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67E7" w14:textId="77777777" w:rsidR="007643AC" w:rsidRPr="00C63D9C" w:rsidRDefault="007643AC">
      <w:pPr>
        <w:spacing w:line="360" w:lineRule="auto"/>
        <w:jc w:val="center"/>
        <w:rPr>
          <w:rFonts w:asciiTheme="minorEastAsia" w:eastAsiaTheme="minorEastAsia" w:hAnsiTheme="minorEastAsia"/>
          <w:b/>
          <w:sz w:val="24"/>
        </w:rPr>
      </w:pPr>
    </w:p>
    <w:p w14:paraId="6CCCCCBA" w14:textId="77777777" w:rsidR="007643AC" w:rsidRPr="00C63D9C" w:rsidRDefault="007643AC">
      <w:pPr>
        <w:spacing w:line="360" w:lineRule="auto"/>
        <w:jc w:val="center"/>
        <w:rPr>
          <w:rFonts w:asciiTheme="minorEastAsia" w:eastAsiaTheme="minorEastAsia" w:hAnsiTheme="minorEastAsia"/>
          <w:b/>
          <w:sz w:val="24"/>
        </w:rPr>
      </w:pPr>
    </w:p>
    <w:p w14:paraId="07D6E42D" w14:textId="77777777" w:rsidR="007643AC" w:rsidRPr="00C63D9C" w:rsidRDefault="007643AC">
      <w:pPr>
        <w:spacing w:line="360" w:lineRule="auto"/>
        <w:jc w:val="center"/>
        <w:rPr>
          <w:rFonts w:asciiTheme="minorEastAsia" w:eastAsiaTheme="minorEastAsia" w:hAnsiTheme="minorEastAsia"/>
          <w:b/>
          <w:sz w:val="24"/>
        </w:rPr>
      </w:pPr>
    </w:p>
    <w:p w14:paraId="59FC3557" w14:textId="77777777" w:rsidR="007643AC" w:rsidRPr="00C63D9C" w:rsidRDefault="007643AC">
      <w:pPr>
        <w:spacing w:line="360" w:lineRule="auto"/>
        <w:jc w:val="center"/>
        <w:rPr>
          <w:rFonts w:asciiTheme="minorEastAsia" w:eastAsiaTheme="minorEastAsia" w:hAnsiTheme="minorEastAsia"/>
          <w:b/>
          <w:sz w:val="24"/>
        </w:rPr>
      </w:pPr>
    </w:p>
    <w:p w14:paraId="3B971DC7" w14:textId="77777777" w:rsidR="007643AC" w:rsidRPr="00C63D9C" w:rsidRDefault="007643AC">
      <w:pPr>
        <w:spacing w:line="360" w:lineRule="auto"/>
        <w:jc w:val="center"/>
        <w:rPr>
          <w:rFonts w:asciiTheme="minorEastAsia" w:eastAsiaTheme="minorEastAsia" w:hAnsiTheme="minorEastAsia"/>
          <w:b/>
          <w:sz w:val="24"/>
        </w:rPr>
      </w:pPr>
    </w:p>
    <w:p w14:paraId="2F5E2699" w14:textId="77777777" w:rsidR="007643AC" w:rsidRPr="00C63D9C" w:rsidRDefault="007643AC">
      <w:pPr>
        <w:spacing w:line="360" w:lineRule="auto"/>
        <w:jc w:val="center"/>
        <w:rPr>
          <w:rFonts w:asciiTheme="minorEastAsia" w:eastAsiaTheme="minorEastAsia" w:hAnsiTheme="minorEastAsia"/>
          <w:b/>
          <w:sz w:val="24"/>
        </w:rPr>
      </w:pPr>
    </w:p>
    <w:p w14:paraId="49FB841D" w14:textId="77777777" w:rsidR="00FE330B" w:rsidRPr="008C19D2" w:rsidRDefault="00674EE2" w:rsidP="00FE330B">
      <w:pPr>
        <w:spacing w:line="720" w:lineRule="auto"/>
        <w:jc w:val="center"/>
        <w:rPr>
          <w:rFonts w:asciiTheme="minorEastAsia" w:eastAsiaTheme="minorEastAsia" w:hAnsiTheme="minorEastAsia"/>
          <w:b/>
          <w:bCs/>
          <w:sz w:val="48"/>
          <w:szCs w:val="48"/>
        </w:rPr>
      </w:pPr>
      <w:r w:rsidRPr="008C19D2">
        <w:rPr>
          <w:rFonts w:asciiTheme="minorEastAsia" w:eastAsiaTheme="minorEastAsia" w:hAnsiTheme="minorEastAsia" w:hint="eastAsia"/>
          <w:b/>
          <w:bCs/>
          <w:sz w:val="48"/>
          <w:szCs w:val="48"/>
        </w:rPr>
        <w:t>上银鑫达灵活配置</w:t>
      </w:r>
      <w:r w:rsidR="00FE330B" w:rsidRPr="008C19D2">
        <w:rPr>
          <w:rFonts w:asciiTheme="minorEastAsia" w:eastAsiaTheme="minorEastAsia" w:hAnsiTheme="minorEastAsia" w:hint="eastAsia"/>
          <w:b/>
          <w:bCs/>
          <w:sz w:val="48"/>
          <w:szCs w:val="48"/>
        </w:rPr>
        <w:t>混合型</w:t>
      </w:r>
      <w:r w:rsidR="00A668FF" w:rsidRPr="008C19D2">
        <w:rPr>
          <w:rFonts w:asciiTheme="minorEastAsia" w:eastAsiaTheme="minorEastAsia" w:hAnsiTheme="minorEastAsia" w:hint="eastAsia"/>
          <w:b/>
          <w:bCs/>
          <w:sz w:val="48"/>
          <w:szCs w:val="48"/>
        </w:rPr>
        <w:t>证券投资基金</w:t>
      </w:r>
    </w:p>
    <w:p w14:paraId="51081FC8" w14:textId="77777777" w:rsidR="007643AC" w:rsidRPr="008C19D2" w:rsidRDefault="00A668FF" w:rsidP="00FE330B">
      <w:pPr>
        <w:spacing w:line="720" w:lineRule="auto"/>
        <w:jc w:val="center"/>
        <w:rPr>
          <w:rFonts w:asciiTheme="minorEastAsia" w:eastAsiaTheme="minorEastAsia" w:hAnsiTheme="minorEastAsia"/>
          <w:b/>
          <w:bCs/>
          <w:sz w:val="48"/>
          <w:szCs w:val="48"/>
        </w:rPr>
      </w:pPr>
      <w:r w:rsidRPr="008C19D2">
        <w:rPr>
          <w:rFonts w:asciiTheme="minorEastAsia" w:eastAsiaTheme="minorEastAsia" w:hAnsiTheme="minorEastAsia" w:hint="eastAsia"/>
          <w:b/>
          <w:bCs/>
          <w:sz w:val="48"/>
          <w:szCs w:val="48"/>
        </w:rPr>
        <w:t>托管协议</w:t>
      </w:r>
    </w:p>
    <w:p w14:paraId="3FB80DEE" w14:textId="77777777" w:rsidR="007643AC" w:rsidRPr="008C19D2" w:rsidRDefault="007643AC">
      <w:pPr>
        <w:spacing w:line="360" w:lineRule="auto"/>
        <w:jc w:val="center"/>
        <w:rPr>
          <w:rFonts w:asciiTheme="minorEastAsia" w:eastAsiaTheme="minorEastAsia" w:hAnsiTheme="minorEastAsia"/>
          <w:b/>
          <w:sz w:val="32"/>
          <w:szCs w:val="32"/>
        </w:rPr>
      </w:pPr>
    </w:p>
    <w:p w14:paraId="12FB27E0" w14:textId="77777777" w:rsidR="00DC418A" w:rsidRPr="008C19D2" w:rsidRDefault="00DC418A">
      <w:pPr>
        <w:spacing w:line="360" w:lineRule="auto"/>
        <w:jc w:val="center"/>
        <w:rPr>
          <w:rFonts w:asciiTheme="minorEastAsia" w:eastAsiaTheme="minorEastAsia" w:hAnsiTheme="minorEastAsia"/>
          <w:b/>
          <w:szCs w:val="21"/>
        </w:rPr>
      </w:pPr>
    </w:p>
    <w:p w14:paraId="483569A2" w14:textId="77777777" w:rsidR="007643AC" w:rsidRPr="008C19D2" w:rsidRDefault="007643AC">
      <w:pPr>
        <w:spacing w:line="360" w:lineRule="auto"/>
        <w:jc w:val="center"/>
        <w:rPr>
          <w:rFonts w:asciiTheme="minorEastAsia" w:eastAsiaTheme="minorEastAsia" w:hAnsiTheme="minorEastAsia"/>
          <w:b/>
          <w:szCs w:val="21"/>
        </w:rPr>
      </w:pPr>
    </w:p>
    <w:p w14:paraId="44223A9A" w14:textId="77777777" w:rsidR="007643AC" w:rsidRPr="008C19D2" w:rsidRDefault="007643AC">
      <w:pPr>
        <w:spacing w:line="360" w:lineRule="auto"/>
        <w:jc w:val="center"/>
        <w:rPr>
          <w:rFonts w:asciiTheme="minorEastAsia" w:eastAsiaTheme="minorEastAsia" w:hAnsiTheme="minorEastAsia"/>
          <w:b/>
          <w:szCs w:val="21"/>
        </w:rPr>
      </w:pPr>
    </w:p>
    <w:p w14:paraId="702EFC1C" w14:textId="77777777" w:rsidR="007643AC" w:rsidRPr="008C19D2" w:rsidRDefault="007643AC">
      <w:pPr>
        <w:spacing w:line="360" w:lineRule="auto"/>
        <w:jc w:val="center"/>
        <w:rPr>
          <w:rFonts w:asciiTheme="minorEastAsia" w:eastAsiaTheme="minorEastAsia" w:hAnsiTheme="minorEastAsia"/>
          <w:b/>
          <w:sz w:val="32"/>
          <w:szCs w:val="32"/>
        </w:rPr>
      </w:pPr>
    </w:p>
    <w:p w14:paraId="558ABA07" w14:textId="77777777" w:rsidR="007643AC" w:rsidRPr="008C19D2" w:rsidRDefault="007643AC">
      <w:pPr>
        <w:spacing w:line="360" w:lineRule="auto"/>
        <w:jc w:val="center"/>
        <w:rPr>
          <w:rFonts w:asciiTheme="minorEastAsia" w:eastAsiaTheme="minorEastAsia" w:hAnsiTheme="minorEastAsia"/>
          <w:b/>
          <w:sz w:val="32"/>
          <w:szCs w:val="32"/>
        </w:rPr>
      </w:pPr>
    </w:p>
    <w:p w14:paraId="460F821F" w14:textId="77777777" w:rsidR="00E1059C" w:rsidRPr="008C19D2" w:rsidRDefault="00E1059C">
      <w:pPr>
        <w:spacing w:line="360" w:lineRule="auto"/>
        <w:jc w:val="center"/>
        <w:rPr>
          <w:rFonts w:asciiTheme="minorEastAsia" w:eastAsiaTheme="minorEastAsia" w:hAnsiTheme="minorEastAsia"/>
          <w:b/>
          <w:sz w:val="32"/>
          <w:szCs w:val="32"/>
        </w:rPr>
      </w:pPr>
    </w:p>
    <w:p w14:paraId="5BFFC876" w14:textId="77777777" w:rsidR="007643AC" w:rsidRPr="008C19D2" w:rsidRDefault="00A668FF" w:rsidP="00E0254C">
      <w:pPr>
        <w:spacing w:line="720" w:lineRule="auto"/>
        <w:ind w:firstLineChars="441" w:firstLine="1594"/>
        <w:jc w:val="left"/>
        <w:rPr>
          <w:rFonts w:asciiTheme="minorEastAsia" w:eastAsiaTheme="minorEastAsia" w:hAnsiTheme="minorEastAsia"/>
          <w:b/>
          <w:bCs/>
          <w:sz w:val="36"/>
          <w:szCs w:val="36"/>
        </w:rPr>
      </w:pPr>
      <w:bookmarkStart w:id="0" w:name="_Toc141773668"/>
      <w:r w:rsidRPr="008C19D2">
        <w:rPr>
          <w:rFonts w:asciiTheme="minorEastAsia" w:eastAsiaTheme="minorEastAsia" w:hAnsiTheme="minorEastAsia" w:hint="eastAsia"/>
          <w:b/>
          <w:bCs/>
          <w:sz w:val="36"/>
          <w:szCs w:val="36"/>
        </w:rPr>
        <w:t>基金管理人：</w:t>
      </w:r>
      <w:r w:rsidR="00674EE2" w:rsidRPr="008C19D2">
        <w:rPr>
          <w:rFonts w:asciiTheme="minorEastAsia" w:eastAsiaTheme="minorEastAsia" w:hAnsiTheme="minorEastAsia" w:hint="eastAsia"/>
          <w:b/>
          <w:bCs/>
          <w:sz w:val="36"/>
          <w:szCs w:val="36"/>
        </w:rPr>
        <w:t>上银基金</w:t>
      </w:r>
      <w:r w:rsidR="006A0E76" w:rsidRPr="008C19D2">
        <w:rPr>
          <w:rFonts w:asciiTheme="minorEastAsia" w:eastAsiaTheme="minorEastAsia" w:hAnsiTheme="minorEastAsia" w:hint="eastAsia"/>
          <w:b/>
          <w:bCs/>
          <w:sz w:val="36"/>
          <w:szCs w:val="36"/>
        </w:rPr>
        <w:t>管理有限公司</w:t>
      </w:r>
      <w:bookmarkEnd w:id="0"/>
    </w:p>
    <w:p w14:paraId="7EBA319A" w14:textId="77777777" w:rsidR="007643AC" w:rsidRPr="008C19D2" w:rsidRDefault="00A668FF" w:rsidP="00E0254C">
      <w:pPr>
        <w:spacing w:line="720" w:lineRule="auto"/>
        <w:ind w:firstLineChars="441" w:firstLine="1594"/>
        <w:jc w:val="left"/>
        <w:rPr>
          <w:rFonts w:asciiTheme="minorEastAsia" w:eastAsiaTheme="minorEastAsia" w:hAnsiTheme="minorEastAsia"/>
          <w:b/>
          <w:bCs/>
          <w:sz w:val="36"/>
          <w:szCs w:val="36"/>
        </w:rPr>
      </w:pPr>
      <w:bookmarkStart w:id="1" w:name="_Toc141773669"/>
      <w:r w:rsidRPr="008C19D2">
        <w:rPr>
          <w:rFonts w:asciiTheme="minorEastAsia" w:eastAsiaTheme="minorEastAsia" w:hAnsiTheme="minorEastAsia" w:hint="eastAsia"/>
          <w:b/>
          <w:bCs/>
          <w:sz w:val="36"/>
          <w:szCs w:val="36"/>
        </w:rPr>
        <w:t>基金托管人：兴业银行股份有限公司</w:t>
      </w:r>
      <w:bookmarkEnd w:id="1"/>
    </w:p>
    <w:p w14:paraId="480DDFE0" w14:textId="77777777" w:rsidR="00D3507A" w:rsidRPr="008C19D2" w:rsidRDefault="00D3507A" w:rsidP="00C63D9C">
      <w:pPr>
        <w:spacing w:line="720" w:lineRule="auto"/>
        <w:ind w:firstLineChars="441" w:firstLine="1594"/>
        <w:jc w:val="left"/>
        <w:rPr>
          <w:rFonts w:asciiTheme="minorEastAsia" w:eastAsiaTheme="minorEastAsia" w:hAnsiTheme="minorEastAsia"/>
          <w:b/>
          <w:bCs/>
          <w:sz w:val="36"/>
          <w:szCs w:val="36"/>
        </w:rPr>
      </w:pPr>
    </w:p>
    <w:p w14:paraId="575262D3" w14:textId="776F1CE4" w:rsidR="00D3507A" w:rsidRPr="008C19D2" w:rsidRDefault="007A61DC" w:rsidP="00797751">
      <w:pPr>
        <w:spacing w:line="720" w:lineRule="auto"/>
        <w:jc w:val="center"/>
        <w:rPr>
          <w:rFonts w:asciiTheme="minorEastAsia" w:eastAsiaTheme="minorEastAsia" w:hAnsiTheme="minorEastAsia"/>
          <w:b/>
          <w:bCs/>
          <w:sz w:val="36"/>
          <w:szCs w:val="36"/>
        </w:rPr>
      </w:pPr>
      <w:r>
        <w:rPr>
          <w:rFonts w:asciiTheme="minorEastAsia" w:eastAsiaTheme="minorEastAsia" w:hAnsiTheme="minorEastAsia" w:hint="eastAsia"/>
          <w:b/>
          <w:bCs/>
          <w:sz w:val="32"/>
          <w:szCs w:val="32"/>
        </w:rPr>
        <w:t>二〇二</w:t>
      </w:r>
      <w:r w:rsidR="00841A3C">
        <w:rPr>
          <w:rFonts w:asciiTheme="minorEastAsia" w:eastAsiaTheme="minorEastAsia" w:hAnsiTheme="minorEastAsia" w:hint="eastAsia"/>
          <w:b/>
          <w:bCs/>
          <w:sz w:val="32"/>
          <w:szCs w:val="32"/>
        </w:rPr>
        <w:t>二</w:t>
      </w:r>
      <w:r>
        <w:rPr>
          <w:rFonts w:asciiTheme="minorEastAsia" w:eastAsiaTheme="minorEastAsia" w:hAnsiTheme="minorEastAsia" w:hint="eastAsia"/>
          <w:b/>
          <w:bCs/>
          <w:sz w:val="32"/>
          <w:szCs w:val="32"/>
        </w:rPr>
        <w:t>年</w:t>
      </w:r>
      <w:r w:rsidR="00841A3C">
        <w:rPr>
          <w:rFonts w:asciiTheme="minorEastAsia" w:eastAsiaTheme="minorEastAsia" w:hAnsiTheme="minorEastAsia" w:hint="eastAsia"/>
          <w:b/>
          <w:bCs/>
          <w:sz w:val="32"/>
          <w:szCs w:val="32"/>
        </w:rPr>
        <w:t>五</w:t>
      </w:r>
      <w:r>
        <w:rPr>
          <w:rFonts w:asciiTheme="minorEastAsia" w:eastAsiaTheme="minorEastAsia" w:hAnsiTheme="minorEastAsia" w:hint="eastAsia"/>
          <w:b/>
          <w:bCs/>
          <w:sz w:val="32"/>
          <w:szCs w:val="32"/>
        </w:rPr>
        <w:t>月</w:t>
      </w:r>
    </w:p>
    <w:p w14:paraId="0EA61950" w14:textId="77777777" w:rsidR="007643AC" w:rsidRPr="008C19D2" w:rsidRDefault="00A668FF">
      <w:pPr>
        <w:adjustRightInd w:val="0"/>
        <w:snapToGrid w:val="0"/>
        <w:rPr>
          <w:rFonts w:asciiTheme="minorEastAsia" w:eastAsiaTheme="minorEastAsia" w:hAnsiTheme="minorEastAsia" w:cs="Arial"/>
          <w:bCs/>
          <w:sz w:val="24"/>
        </w:rPr>
      </w:pPr>
      <w:r w:rsidRPr="008C19D2">
        <w:rPr>
          <w:rFonts w:asciiTheme="minorEastAsia" w:eastAsiaTheme="minorEastAsia" w:hAnsiTheme="minorEastAsia" w:cs="Arial"/>
          <w:bCs/>
          <w:sz w:val="24"/>
        </w:rPr>
        <w:br w:type="page"/>
      </w:r>
    </w:p>
    <w:p w14:paraId="1525D1AE" w14:textId="77777777" w:rsidR="007643AC" w:rsidRPr="008C19D2" w:rsidRDefault="00A668FF">
      <w:pPr>
        <w:spacing w:line="360" w:lineRule="auto"/>
        <w:jc w:val="center"/>
        <w:rPr>
          <w:rFonts w:asciiTheme="minorEastAsia" w:eastAsiaTheme="minorEastAsia" w:hAnsiTheme="minorEastAsia"/>
          <w:b/>
          <w:bCs/>
          <w:sz w:val="28"/>
          <w:szCs w:val="28"/>
        </w:rPr>
      </w:pPr>
      <w:r w:rsidRPr="008C19D2">
        <w:rPr>
          <w:rFonts w:asciiTheme="minorEastAsia" w:eastAsiaTheme="minorEastAsia" w:hAnsiTheme="minorEastAsia" w:hint="eastAsia"/>
          <w:b/>
          <w:bCs/>
          <w:sz w:val="28"/>
          <w:szCs w:val="28"/>
        </w:rPr>
        <w:lastRenderedPageBreak/>
        <w:t>目录</w:t>
      </w:r>
    </w:p>
    <w:p w14:paraId="2E9EF135" w14:textId="77777777" w:rsidR="00842822" w:rsidRPr="00842822" w:rsidRDefault="00AA6BF3" w:rsidP="00842822">
      <w:pPr>
        <w:pStyle w:val="TOC2"/>
        <w:tabs>
          <w:tab w:val="right" w:leader="dot" w:pos="8494"/>
        </w:tabs>
        <w:spacing w:line="360" w:lineRule="auto"/>
        <w:rPr>
          <w:rFonts w:asciiTheme="minorHAnsi" w:eastAsiaTheme="minorEastAsia" w:hAnsiTheme="minorHAnsi" w:cstheme="minorBidi"/>
          <w:noProof/>
          <w:sz w:val="24"/>
          <w:szCs w:val="22"/>
        </w:rPr>
      </w:pPr>
      <w:r w:rsidRPr="008C19D2">
        <w:rPr>
          <w:rStyle w:val="af5"/>
          <w:rFonts w:asciiTheme="minorEastAsia" w:eastAsiaTheme="minorEastAsia" w:hAnsiTheme="minorEastAsia"/>
          <w:b/>
          <w:color w:val="auto"/>
          <w:sz w:val="24"/>
        </w:rPr>
        <w:fldChar w:fldCharType="begin"/>
      </w:r>
      <w:r w:rsidR="00A668FF" w:rsidRPr="008C19D2">
        <w:rPr>
          <w:rStyle w:val="af5"/>
          <w:rFonts w:asciiTheme="minorEastAsia" w:eastAsiaTheme="minorEastAsia" w:hAnsiTheme="minorEastAsia"/>
          <w:b/>
          <w:color w:val="auto"/>
          <w:sz w:val="24"/>
        </w:rPr>
        <w:instrText xml:space="preserve"> TOC \o "1-2" \h \z </w:instrText>
      </w:r>
      <w:r w:rsidRPr="008C19D2">
        <w:rPr>
          <w:rStyle w:val="af5"/>
          <w:rFonts w:asciiTheme="minorEastAsia" w:eastAsiaTheme="minorEastAsia" w:hAnsiTheme="minorEastAsia"/>
          <w:b/>
          <w:color w:val="auto"/>
          <w:sz w:val="24"/>
        </w:rPr>
        <w:fldChar w:fldCharType="separate"/>
      </w:r>
      <w:hyperlink w:anchor="_Toc87947269" w:history="1">
        <w:r w:rsidR="00842822" w:rsidRPr="00842822">
          <w:rPr>
            <w:rStyle w:val="af5"/>
            <w:rFonts w:asciiTheme="minorEastAsia" w:hAnsiTheme="minorEastAsia" w:hint="eastAsia"/>
            <w:noProof/>
            <w:sz w:val="24"/>
          </w:rPr>
          <w:t>一、基金托管协议当事人</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_Toc87947269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1</w:t>
        </w:r>
        <w:r w:rsidR="00842822" w:rsidRPr="00842822">
          <w:rPr>
            <w:noProof/>
            <w:webHidden/>
            <w:sz w:val="24"/>
          </w:rPr>
          <w:fldChar w:fldCharType="end"/>
        </w:r>
      </w:hyperlink>
    </w:p>
    <w:p w14:paraId="229858FF"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70" w:history="1">
        <w:r w:rsidR="00842822" w:rsidRPr="00842822">
          <w:rPr>
            <w:rStyle w:val="af5"/>
            <w:rFonts w:asciiTheme="minorEastAsia" w:hAnsiTheme="minorEastAsia" w:hint="eastAsia"/>
            <w:noProof/>
            <w:sz w:val="24"/>
          </w:rPr>
          <w:t>二、基金托管协议的依据、目的、原则</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_Toc87947270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3</w:t>
        </w:r>
        <w:r w:rsidR="00842822" w:rsidRPr="00842822">
          <w:rPr>
            <w:noProof/>
            <w:webHidden/>
            <w:sz w:val="24"/>
          </w:rPr>
          <w:fldChar w:fldCharType="end"/>
        </w:r>
      </w:hyperlink>
    </w:p>
    <w:p w14:paraId="499AE0D7"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71" w:history="1">
        <w:r w:rsidR="00842822" w:rsidRPr="00842822">
          <w:rPr>
            <w:rStyle w:val="af5"/>
            <w:rFonts w:asciiTheme="minorEastAsia" w:hAnsiTheme="minorEastAsia" w:hint="eastAsia"/>
            <w:noProof/>
            <w:sz w:val="24"/>
          </w:rPr>
          <w:t>三、基金托管人对基金管理人的业务监督和核查</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_Toc87947271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4</w:t>
        </w:r>
        <w:r w:rsidR="00842822" w:rsidRPr="00842822">
          <w:rPr>
            <w:noProof/>
            <w:webHidden/>
            <w:sz w:val="24"/>
          </w:rPr>
          <w:fldChar w:fldCharType="end"/>
        </w:r>
      </w:hyperlink>
    </w:p>
    <w:p w14:paraId="55B06668"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72" w:history="1">
        <w:r w:rsidR="00842822" w:rsidRPr="00842822">
          <w:rPr>
            <w:rStyle w:val="af5"/>
            <w:rFonts w:asciiTheme="minorEastAsia" w:hAnsiTheme="minorEastAsia" w:hint="eastAsia"/>
            <w:noProof/>
            <w:sz w:val="24"/>
          </w:rPr>
          <w:t>四、基金管理人对基金托管人的业务核查</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_Toc87947272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13</w:t>
        </w:r>
        <w:r w:rsidR="00842822" w:rsidRPr="00842822">
          <w:rPr>
            <w:noProof/>
            <w:webHidden/>
            <w:sz w:val="24"/>
          </w:rPr>
          <w:fldChar w:fldCharType="end"/>
        </w:r>
      </w:hyperlink>
    </w:p>
    <w:p w14:paraId="6B557680"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73" w:history="1">
        <w:r w:rsidR="00842822" w:rsidRPr="00842822">
          <w:rPr>
            <w:rStyle w:val="af5"/>
            <w:rFonts w:asciiTheme="minorEastAsia" w:hAnsiTheme="minorEastAsia" w:hint="eastAsia"/>
            <w:noProof/>
            <w:sz w:val="24"/>
          </w:rPr>
          <w:t>五、基金财产的保管</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_Toc87947273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14</w:t>
        </w:r>
        <w:r w:rsidR="00842822" w:rsidRPr="00842822">
          <w:rPr>
            <w:noProof/>
            <w:webHidden/>
            <w:sz w:val="24"/>
          </w:rPr>
          <w:fldChar w:fldCharType="end"/>
        </w:r>
      </w:hyperlink>
    </w:p>
    <w:p w14:paraId="48AFFAB8"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74" w:history="1">
        <w:r w:rsidR="00842822" w:rsidRPr="00842822">
          <w:rPr>
            <w:rStyle w:val="af5"/>
            <w:rFonts w:asciiTheme="minorEastAsia" w:hAnsiTheme="minorEastAsia" w:hint="eastAsia"/>
            <w:noProof/>
            <w:sz w:val="24"/>
          </w:rPr>
          <w:t>六、指令的发送、确认及执行</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_Toc87947274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18</w:t>
        </w:r>
        <w:r w:rsidR="00842822" w:rsidRPr="00842822">
          <w:rPr>
            <w:noProof/>
            <w:webHidden/>
            <w:sz w:val="24"/>
          </w:rPr>
          <w:fldChar w:fldCharType="end"/>
        </w:r>
      </w:hyperlink>
    </w:p>
    <w:p w14:paraId="2232462E"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75" w:history="1">
        <w:r w:rsidR="00842822" w:rsidRPr="00842822">
          <w:rPr>
            <w:rStyle w:val="af5"/>
            <w:rFonts w:asciiTheme="minorEastAsia" w:hAnsiTheme="minorEastAsia" w:hint="eastAsia"/>
            <w:noProof/>
            <w:sz w:val="24"/>
          </w:rPr>
          <w:t>七、交易及清算交收安排</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_Toc87947275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21</w:t>
        </w:r>
        <w:r w:rsidR="00842822" w:rsidRPr="00842822">
          <w:rPr>
            <w:noProof/>
            <w:webHidden/>
            <w:sz w:val="24"/>
          </w:rPr>
          <w:fldChar w:fldCharType="end"/>
        </w:r>
      </w:hyperlink>
    </w:p>
    <w:p w14:paraId="7DBB044F"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76" w:history="1">
        <w:r w:rsidR="00842822" w:rsidRPr="00842822">
          <w:rPr>
            <w:rStyle w:val="af5"/>
            <w:rFonts w:asciiTheme="minorEastAsia" w:hAnsiTheme="minorEastAsia" w:hint="eastAsia"/>
            <w:noProof/>
            <w:sz w:val="24"/>
          </w:rPr>
          <w:t>八、基金资产净值计算和会计核算</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_Toc87947276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26</w:t>
        </w:r>
        <w:r w:rsidR="00842822" w:rsidRPr="00842822">
          <w:rPr>
            <w:noProof/>
            <w:webHidden/>
            <w:sz w:val="24"/>
          </w:rPr>
          <w:fldChar w:fldCharType="end"/>
        </w:r>
      </w:hyperlink>
    </w:p>
    <w:p w14:paraId="0AA15459"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77" w:history="1">
        <w:r w:rsidR="00842822" w:rsidRPr="00842822">
          <w:rPr>
            <w:rStyle w:val="af5"/>
            <w:rFonts w:asciiTheme="minorEastAsia" w:hAnsiTheme="minorEastAsia" w:hint="eastAsia"/>
            <w:noProof/>
            <w:sz w:val="24"/>
          </w:rPr>
          <w:t>九、基金收益与分配</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_Toc87947277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33</w:t>
        </w:r>
        <w:r w:rsidR="00842822" w:rsidRPr="00842822">
          <w:rPr>
            <w:noProof/>
            <w:webHidden/>
            <w:sz w:val="24"/>
          </w:rPr>
          <w:fldChar w:fldCharType="end"/>
        </w:r>
      </w:hyperlink>
    </w:p>
    <w:p w14:paraId="6A2D815E"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78" w:history="1">
        <w:r w:rsidR="00842822" w:rsidRPr="00842822">
          <w:rPr>
            <w:rStyle w:val="af5"/>
            <w:rFonts w:asciiTheme="minorEastAsia" w:hAnsiTheme="minorEastAsia" w:hint="eastAsia"/>
            <w:noProof/>
            <w:sz w:val="24"/>
          </w:rPr>
          <w:t>十、基金信息披露</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_Toc87947278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35</w:t>
        </w:r>
        <w:r w:rsidR="00842822" w:rsidRPr="00842822">
          <w:rPr>
            <w:noProof/>
            <w:webHidden/>
            <w:sz w:val="24"/>
          </w:rPr>
          <w:fldChar w:fldCharType="end"/>
        </w:r>
      </w:hyperlink>
    </w:p>
    <w:p w14:paraId="6EC8E556"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79" w:history="1">
        <w:r w:rsidR="00842822" w:rsidRPr="00842822">
          <w:rPr>
            <w:rStyle w:val="af5"/>
            <w:rFonts w:asciiTheme="minorEastAsia" w:hAnsiTheme="minorEastAsia" w:hint="eastAsia"/>
            <w:noProof/>
            <w:sz w:val="24"/>
          </w:rPr>
          <w:t>十一、基金费用与税收</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_Toc87947279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38</w:t>
        </w:r>
        <w:r w:rsidR="00842822" w:rsidRPr="00842822">
          <w:rPr>
            <w:noProof/>
            <w:webHidden/>
            <w:sz w:val="24"/>
          </w:rPr>
          <w:fldChar w:fldCharType="end"/>
        </w:r>
      </w:hyperlink>
    </w:p>
    <w:p w14:paraId="2C130D8D"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80" w:history="1">
        <w:r w:rsidR="00842822" w:rsidRPr="00842822">
          <w:rPr>
            <w:rStyle w:val="af5"/>
            <w:rFonts w:asciiTheme="minorEastAsia" w:hAnsiTheme="minorEastAsia" w:hint="eastAsia"/>
            <w:noProof/>
            <w:sz w:val="24"/>
          </w:rPr>
          <w:t>十二、基金份额持有人名册的保管</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_Toc87947280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41</w:t>
        </w:r>
        <w:r w:rsidR="00842822" w:rsidRPr="00842822">
          <w:rPr>
            <w:noProof/>
            <w:webHidden/>
            <w:sz w:val="24"/>
          </w:rPr>
          <w:fldChar w:fldCharType="end"/>
        </w:r>
      </w:hyperlink>
    </w:p>
    <w:p w14:paraId="71FBB70E"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81" w:history="1">
        <w:r w:rsidR="00842822" w:rsidRPr="00842822">
          <w:rPr>
            <w:rStyle w:val="af5"/>
            <w:rFonts w:asciiTheme="minorEastAsia" w:hAnsiTheme="minorEastAsia" w:hint="eastAsia"/>
            <w:noProof/>
            <w:sz w:val="24"/>
          </w:rPr>
          <w:t>十三、基金有关文件档案的保存</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_Toc87947281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42</w:t>
        </w:r>
        <w:r w:rsidR="00842822" w:rsidRPr="00842822">
          <w:rPr>
            <w:noProof/>
            <w:webHidden/>
            <w:sz w:val="24"/>
          </w:rPr>
          <w:fldChar w:fldCharType="end"/>
        </w:r>
      </w:hyperlink>
    </w:p>
    <w:p w14:paraId="60AA964F"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82" w:history="1">
        <w:r w:rsidR="00842822" w:rsidRPr="00842822">
          <w:rPr>
            <w:rStyle w:val="af5"/>
            <w:rFonts w:asciiTheme="minorEastAsia" w:hAnsiTheme="minorEastAsia" w:hint="eastAsia"/>
            <w:noProof/>
            <w:sz w:val="24"/>
          </w:rPr>
          <w:t>十四、基金管理人和基金托管人的更换</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_Toc87947282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43</w:t>
        </w:r>
        <w:r w:rsidR="00842822" w:rsidRPr="00842822">
          <w:rPr>
            <w:noProof/>
            <w:webHidden/>
            <w:sz w:val="24"/>
          </w:rPr>
          <w:fldChar w:fldCharType="end"/>
        </w:r>
      </w:hyperlink>
    </w:p>
    <w:p w14:paraId="0B554937"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83" w:history="1">
        <w:r w:rsidR="00842822" w:rsidRPr="00842822">
          <w:rPr>
            <w:rStyle w:val="af5"/>
            <w:rFonts w:asciiTheme="minorEastAsia" w:hAnsiTheme="minorEastAsia" w:hint="eastAsia"/>
            <w:noProof/>
            <w:sz w:val="24"/>
          </w:rPr>
          <w:t>十五、禁止行为</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_Toc87947283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46</w:t>
        </w:r>
        <w:r w:rsidR="00842822" w:rsidRPr="00842822">
          <w:rPr>
            <w:noProof/>
            <w:webHidden/>
            <w:sz w:val="24"/>
          </w:rPr>
          <w:fldChar w:fldCharType="end"/>
        </w:r>
      </w:hyperlink>
    </w:p>
    <w:p w14:paraId="61E687C3"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84" w:history="1">
        <w:r w:rsidR="00842822" w:rsidRPr="00842822">
          <w:rPr>
            <w:rStyle w:val="af5"/>
            <w:rFonts w:asciiTheme="minorEastAsia" w:hAnsiTheme="minorEastAsia" w:hint="eastAsia"/>
            <w:noProof/>
            <w:sz w:val="24"/>
          </w:rPr>
          <w:t>十六、托管协议的变更、终止与基金财产的清算</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_Toc87947284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47</w:t>
        </w:r>
        <w:r w:rsidR="00842822" w:rsidRPr="00842822">
          <w:rPr>
            <w:noProof/>
            <w:webHidden/>
            <w:sz w:val="24"/>
          </w:rPr>
          <w:fldChar w:fldCharType="end"/>
        </w:r>
      </w:hyperlink>
    </w:p>
    <w:p w14:paraId="63F33A4D"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85" w:history="1">
        <w:r w:rsidR="00842822" w:rsidRPr="00842822">
          <w:rPr>
            <w:rStyle w:val="af5"/>
            <w:rFonts w:asciiTheme="minorEastAsia" w:hAnsiTheme="minorEastAsia" w:hint="eastAsia"/>
            <w:noProof/>
            <w:sz w:val="24"/>
          </w:rPr>
          <w:t>十七、违约责任</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_Toc87947285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49</w:t>
        </w:r>
        <w:r w:rsidR="00842822" w:rsidRPr="00842822">
          <w:rPr>
            <w:noProof/>
            <w:webHidden/>
            <w:sz w:val="24"/>
          </w:rPr>
          <w:fldChar w:fldCharType="end"/>
        </w:r>
      </w:hyperlink>
    </w:p>
    <w:p w14:paraId="05107C7C"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86" w:history="1">
        <w:r w:rsidR="00842822" w:rsidRPr="00842822">
          <w:rPr>
            <w:rStyle w:val="af5"/>
            <w:rFonts w:asciiTheme="minorEastAsia" w:hAnsiTheme="minorEastAsia" w:hint="eastAsia"/>
            <w:noProof/>
            <w:sz w:val="24"/>
          </w:rPr>
          <w:t>十八、争议解决方式</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_Toc87947286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50</w:t>
        </w:r>
        <w:r w:rsidR="00842822" w:rsidRPr="00842822">
          <w:rPr>
            <w:noProof/>
            <w:webHidden/>
            <w:sz w:val="24"/>
          </w:rPr>
          <w:fldChar w:fldCharType="end"/>
        </w:r>
      </w:hyperlink>
    </w:p>
    <w:p w14:paraId="648452B9"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87" w:history="1">
        <w:r w:rsidR="00842822" w:rsidRPr="00842822">
          <w:rPr>
            <w:rStyle w:val="af5"/>
            <w:rFonts w:asciiTheme="minorEastAsia" w:hAnsiTheme="minorEastAsia" w:hint="eastAsia"/>
            <w:noProof/>
            <w:sz w:val="24"/>
          </w:rPr>
          <w:t>十九、托管协议的效力</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_Toc87947287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51</w:t>
        </w:r>
        <w:r w:rsidR="00842822" w:rsidRPr="00842822">
          <w:rPr>
            <w:noProof/>
            <w:webHidden/>
            <w:sz w:val="24"/>
          </w:rPr>
          <w:fldChar w:fldCharType="end"/>
        </w:r>
      </w:hyperlink>
    </w:p>
    <w:p w14:paraId="43666D75"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88" w:history="1">
        <w:r w:rsidR="00842822" w:rsidRPr="00842822">
          <w:rPr>
            <w:rStyle w:val="af5"/>
            <w:rFonts w:asciiTheme="minorEastAsia" w:hAnsiTheme="minorEastAsia" w:hint="eastAsia"/>
            <w:noProof/>
            <w:sz w:val="24"/>
          </w:rPr>
          <w:t>二十、其他事项</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_Toc87947288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52</w:t>
        </w:r>
        <w:r w:rsidR="00842822" w:rsidRPr="00842822">
          <w:rPr>
            <w:noProof/>
            <w:webHidden/>
            <w:sz w:val="24"/>
          </w:rPr>
          <w:fldChar w:fldCharType="end"/>
        </w:r>
      </w:hyperlink>
    </w:p>
    <w:p w14:paraId="4B81EAB5" w14:textId="77777777" w:rsidR="00842822" w:rsidRPr="00842822" w:rsidRDefault="008B62F7" w:rsidP="00842822">
      <w:pPr>
        <w:pStyle w:val="TOC2"/>
        <w:tabs>
          <w:tab w:val="right" w:leader="dot" w:pos="8494"/>
        </w:tabs>
        <w:spacing w:line="360" w:lineRule="auto"/>
        <w:rPr>
          <w:rFonts w:asciiTheme="minorHAnsi" w:eastAsiaTheme="minorEastAsia" w:hAnsiTheme="minorHAnsi" w:cstheme="minorBidi"/>
          <w:noProof/>
          <w:sz w:val="24"/>
          <w:szCs w:val="22"/>
        </w:rPr>
      </w:pPr>
      <w:hyperlink w:anchor="_Toc87947289" w:history="1">
        <w:r w:rsidR="00842822" w:rsidRPr="00842822">
          <w:rPr>
            <w:rStyle w:val="af5"/>
            <w:rFonts w:asciiTheme="minorEastAsia" w:hAnsiTheme="minorEastAsia" w:hint="eastAsia"/>
            <w:noProof/>
            <w:sz w:val="24"/>
          </w:rPr>
          <w:t>二十一、托管协议的签订</w:t>
        </w:r>
        <w:r w:rsidR="00842822" w:rsidRPr="00842822">
          <w:rPr>
            <w:noProof/>
            <w:webHidden/>
            <w:sz w:val="24"/>
          </w:rPr>
          <w:tab/>
        </w:r>
        <w:r w:rsidR="00842822" w:rsidRPr="00842822">
          <w:rPr>
            <w:noProof/>
            <w:webHidden/>
            <w:sz w:val="24"/>
          </w:rPr>
          <w:fldChar w:fldCharType="begin"/>
        </w:r>
        <w:r w:rsidR="00842822" w:rsidRPr="00842822">
          <w:rPr>
            <w:noProof/>
            <w:webHidden/>
            <w:sz w:val="24"/>
          </w:rPr>
          <w:instrText xml:space="preserve"> PAGEREF _Toc87947289 \h </w:instrText>
        </w:r>
        <w:r w:rsidR="00842822" w:rsidRPr="00842822">
          <w:rPr>
            <w:noProof/>
            <w:webHidden/>
            <w:sz w:val="24"/>
          </w:rPr>
        </w:r>
        <w:r w:rsidR="00842822" w:rsidRPr="00842822">
          <w:rPr>
            <w:noProof/>
            <w:webHidden/>
            <w:sz w:val="24"/>
          </w:rPr>
          <w:fldChar w:fldCharType="separate"/>
        </w:r>
        <w:r w:rsidR="00842822" w:rsidRPr="00842822">
          <w:rPr>
            <w:noProof/>
            <w:webHidden/>
            <w:sz w:val="24"/>
          </w:rPr>
          <w:t>53</w:t>
        </w:r>
        <w:r w:rsidR="00842822" w:rsidRPr="00842822">
          <w:rPr>
            <w:noProof/>
            <w:webHidden/>
            <w:sz w:val="24"/>
          </w:rPr>
          <w:fldChar w:fldCharType="end"/>
        </w:r>
      </w:hyperlink>
    </w:p>
    <w:p w14:paraId="49BF75A7" w14:textId="77777777" w:rsidR="007643AC" w:rsidRPr="008C19D2" w:rsidRDefault="00AA6BF3" w:rsidP="00821899">
      <w:pPr>
        <w:pStyle w:val="TOC2"/>
        <w:tabs>
          <w:tab w:val="left" w:pos="1200"/>
          <w:tab w:val="left" w:pos="1680"/>
          <w:tab w:val="right" w:leader="dot" w:pos="8296"/>
        </w:tabs>
        <w:spacing w:line="360" w:lineRule="auto"/>
        <w:rPr>
          <w:rFonts w:asciiTheme="minorEastAsia" w:eastAsiaTheme="minorEastAsia" w:hAnsiTheme="minorEastAsia"/>
          <w:sz w:val="24"/>
        </w:rPr>
      </w:pPr>
      <w:r w:rsidRPr="008C19D2">
        <w:rPr>
          <w:rStyle w:val="af5"/>
          <w:rFonts w:asciiTheme="minorEastAsia" w:eastAsiaTheme="minorEastAsia" w:hAnsiTheme="minorEastAsia"/>
          <w:b/>
          <w:color w:val="auto"/>
          <w:sz w:val="24"/>
        </w:rPr>
        <w:fldChar w:fldCharType="end"/>
      </w:r>
    </w:p>
    <w:p w14:paraId="511163FB" w14:textId="77777777" w:rsidR="007643AC" w:rsidRPr="008C19D2" w:rsidRDefault="007643AC">
      <w:pPr>
        <w:widowControl/>
        <w:adjustRightInd w:val="0"/>
        <w:snapToGrid w:val="0"/>
        <w:spacing w:line="360" w:lineRule="auto"/>
        <w:ind w:firstLineChars="200" w:firstLine="480"/>
        <w:rPr>
          <w:rFonts w:asciiTheme="minorEastAsia" w:eastAsiaTheme="minorEastAsia" w:hAnsiTheme="minorEastAsia" w:cs="Arial"/>
          <w:kern w:val="0"/>
          <w:sz w:val="24"/>
        </w:rPr>
      </w:pPr>
    </w:p>
    <w:p w14:paraId="233565A2" w14:textId="77777777" w:rsidR="007643AC" w:rsidRPr="008C19D2" w:rsidRDefault="007643AC">
      <w:pPr>
        <w:widowControl/>
        <w:adjustRightInd w:val="0"/>
        <w:snapToGrid w:val="0"/>
        <w:spacing w:line="360" w:lineRule="auto"/>
        <w:ind w:firstLineChars="200" w:firstLine="480"/>
        <w:jc w:val="center"/>
        <w:rPr>
          <w:rFonts w:asciiTheme="minorEastAsia" w:eastAsiaTheme="minorEastAsia" w:hAnsiTheme="minorEastAsia" w:cs="Arial"/>
          <w:sz w:val="24"/>
        </w:rPr>
      </w:pPr>
    </w:p>
    <w:p w14:paraId="5288BC56" w14:textId="77777777" w:rsidR="007643AC" w:rsidRPr="008C19D2" w:rsidRDefault="00A668FF" w:rsidP="00FE330B">
      <w:pPr>
        <w:widowControl/>
        <w:spacing w:line="360" w:lineRule="auto"/>
        <w:ind w:firstLineChars="200" w:firstLine="420"/>
        <w:rPr>
          <w:rFonts w:asciiTheme="minorEastAsia" w:eastAsiaTheme="minorEastAsia" w:hAnsiTheme="minorEastAsia"/>
          <w:kern w:val="0"/>
          <w:sz w:val="24"/>
        </w:rPr>
      </w:pPr>
      <w:r w:rsidRPr="008C19D2">
        <w:rPr>
          <w:rFonts w:asciiTheme="minorEastAsia" w:eastAsiaTheme="minorEastAsia" w:hAnsiTheme="minorEastAsia"/>
          <w:kern w:val="0"/>
          <w:szCs w:val="21"/>
        </w:rPr>
        <w:br w:type="page"/>
      </w:r>
      <w:r w:rsidRPr="008C19D2">
        <w:rPr>
          <w:rFonts w:asciiTheme="minorEastAsia" w:eastAsiaTheme="minorEastAsia" w:hAnsiTheme="minorEastAsia" w:hint="eastAsia"/>
          <w:kern w:val="0"/>
          <w:sz w:val="24"/>
        </w:rPr>
        <w:lastRenderedPageBreak/>
        <w:t>鉴于</w:t>
      </w:r>
      <w:r w:rsidR="00674EE2" w:rsidRPr="008C19D2">
        <w:rPr>
          <w:rFonts w:asciiTheme="minorEastAsia" w:eastAsiaTheme="minorEastAsia" w:hAnsiTheme="minorEastAsia" w:hint="eastAsia"/>
          <w:sz w:val="24"/>
        </w:rPr>
        <w:t>上银基金</w:t>
      </w:r>
      <w:r w:rsidR="006A0E76" w:rsidRPr="008C19D2">
        <w:rPr>
          <w:rFonts w:asciiTheme="minorEastAsia" w:eastAsiaTheme="minorEastAsia" w:hAnsiTheme="minorEastAsia" w:hint="eastAsia"/>
          <w:sz w:val="24"/>
        </w:rPr>
        <w:t>管理有限公司</w:t>
      </w:r>
      <w:r w:rsidRPr="008C19D2">
        <w:rPr>
          <w:rFonts w:asciiTheme="minorEastAsia" w:eastAsiaTheme="minorEastAsia" w:hAnsiTheme="minorEastAsia" w:hint="eastAsia"/>
          <w:kern w:val="0"/>
          <w:sz w:val="24"/>
        </w:rPr>
        <w:t>系一家依照中国法律合法成立并有效存续的有限责任公司，按照相关法律法规的规定具备担任基金管理人的资格和能力，拟募集发行</w:t>
      </w:r>
      <w:r w:rsidR="00674EE2" w:rsidRPr="008C19D2">
        <w:rPr>
          <w:rFonts w:asciiTheme="minorEastAsia" w:eastAsiaTheme="minorEastAsia" w:hAnsiTheme="minorEastAsia" w:hint="eastAsia"/>
          <w:kern w:val="0"/>
          <w:sz w:val="24"/>
        </w:rPr>
        <w:t>上银鑫达灵活配置</w:t>
      </w:r>
      <w:r w:rsidR="00FE330B" w:rsidRPr="008C19D2">
        <w:rPr>
          <w:rFonts w:asciiTheme="minorEastAsia" w:eastAsiaTheme="minorEastAsia" w:hAnsiTheme="minorEastAsia" w:hint="eastAsia"/>
          <w:kern w:val="0"/>
          <w:sz w:val="24"/>
        </w:rPr>
        <w:t>混合型</w:t>
      </w:r>
      <w:r w:rsidRPr="008C19D2">
        <w:rPr>
          <w:rFonts w:asciiTheme="minorEastAsia" w:eastAsiaTheme="minorEastAsia" w:hAnsiTheme="minorEastAsia" w:hint="eastAsia"/>
          <w:sz w:val="24"/>
        </w:rPr>
        <w:t>证券投资基金</w:t>
      </w:r>
      <w:r w:rsidR="007643AC" w:rsidRPr="008C19D2">
        <w:rPr>
          <w:rFonts w:asciiTheme="minorEastAsia" w:eastAsiaTheme="minorEastAsia" w:hAnsiTheme="minorEastAsia" w:hint="eastAsia"/>
          <w:sz w:val="24"/>
        </w:rPr>
        <w:t>（以下简称“本基金”或“基金”）</w:t>
      </w:r>
      <w:r w:rsidRPr="008C19D2">
        <w:rPr>
          <w:rFonts w:asciiTheme="minorEastAsia" w:eastAsiaTheme="minorEastAsia" w:hAnsiTheme="minorEastAsia" w:hint="eastAsia"/>
          <w:kern w:val="0"/>
          <w:sz w:val="24"/>
        </w:rPr>
        <w:t>；</w:t>
      </w:r>
    </w:p>
    <w:p w14:paraId="62AE09D4"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鉴于兴业银行股份有限公司系一家依照中国法律合法成立并有效存续的银行，按照相关法律法规的规定具备担任基金托管人的资格和能力；</w:t>
      </w:r>
    </w:p>
    <w:p w14:paraId="49BBFB02"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鉴于</w:t>
      </w:r>
      <w:r w:rsidR="00674EE2" w:rsidRPr="008C19D2">
        <w:rPr>
          <w:rFonts w:asciiTheme="minorEastAsia" w:eastAsiaTheme="minorEastAsia" w:hAnsiTheme="minorEastAsia" w:hint="eastAsia"/>
          <w:sz w:val="24"/>
        </w:rPr>
        <w:t>上银基金</w:t>
      </w:r>
      <w:r w:rsidR="006A0E76" w:rsidRPr="008C19D2">
        <w:rPr>
          <w:rFonts w:asciiTheme="minorEastAsia" w:eastAsiaTheme="minorEastAsia" w:hAnsiTheme="minorEastAsia" w:hint="eastAsia"/>
          <w:sz w:val="24"/>
        </w:rPr>
        <w:t>管理有限公司</w:t>
      </w:r>
      <w:r w:rsidRPr="008C19D2">
        <w:rPr>
          <w:rFonts w:asciiTheme="minorEastAsia" w:eastAsiaTheme="minorEastAsia" w:hAnsiTheme="minorEastAsia" w:hint="eastAsia"/>
          <w:kern w:val="0"/>
          <w:sz w:val="24"/>
        </w:rPr>
        <w:t>拟担任</w:t>
      </w:r>
      <w:r w:rsidR="00674EE2" w:rsidRPr="008C19D2">
        <w:rPr>
          <w:rFonts w:asciiTheme="minorEastAsia" w:eastAsiaTheme="minorEastAsia" w:hAnsiTheme="minorEastAsia" w:hint="eastAsia"/>
          <w:kern w:val="0"/>
          <w:sz w:val="24"/>
        </w:rPr>
        <w:t>上银鑫达灵活配置</w:t>
      </w:r>
      <w:r w:rsidR="00FE330B" w:rsidRPr="008C19D2">
        <w:rPr>
          <w:rFonts w:asciiTheme="minorEastAsia" w:eastAsiaTheme="minorEastAsia" w:hAnsiTheme="minorEastAsia" w:hint="eastAsia"/>
          <w:kern w:val="0"/>
          <w:sz w:val="24"/>
        </w:rPr>
        <w:t>混合型</w:t>
      </w:r>
      <w:r w:rsidRPr="008C19D2">
        <w:rPr>
          <w:rFonts w:asciiTheme="minorEastAsia" w:eastAsiaTheme="minorEastAsia" w:hAnsiTheme="minorEastAsia" w:hint="eastAsia"/>
          <w:sz w:val="24"/>
        </w:rPr>
        <w:t>证券投资基金</w:t>
      </w:r>
      <w:r w:rsidRPr="008C19D2">
        <w:rPr>
          <w:rFonts w:asciiTheme="minorEastAsia" w:eastAsiaTheme="minorEastAsia" w:hAnsiTheme="minorEastAsia" w:hint="eastAsia"/>
          <w:kern w:val="0"/>
          <w:sz w:val="24"/>
        </w:rPr>
        <w:t>的基金管理人，兴业银行股份有限公司拟担任</w:t>
      </w:r>
      <w:r w:rsidR="00674EE2" w:rsidRPr="008C19D2">
        <w:rPr>
          <w:rFonts w:asciiTheme="minorEastAsia" w:eastAsiaTheme="minorEastAsia" w:hAnsiTheme="minorEastAsia" w:hint="eastAsia"/>
          <w:kern w:val="0"/>
          <w:sz w:val="24"/>
        </w:rPr>
        <w:t>上银鑫达灵活配置</w:t>
      </w:r>
      <w:r w:rsidR="00FE330B" w:rsidRPr="008C19D2">
        <w:rPr>
          <w:rFonts w:asciiTheme="minorEastAsia" w:eastAsiaTheme="minorEastAsia" w:hAnsiTheme="minorEastAsia" w:hint="eastAsia"/>
          <w:kern w:val="0"/>
          <w:sz w:val="24"/>
        </w:rPr>
        <w:t>混合型</w:t>
      </w:r>
      <w:r w:rsidRPr="008C19D2">
        <w:rPr>
          <w:rFonts w:asciiTheme="minorEastAsia" w:eastAsiaTheme="minorEastAsia" w:hAnsiTheme="minorEastAsia" w:hint="eastAsia"/>
          <w:sz w:val="24"/>
        </w:rPr>
        <w:t>证券投资基金</w:t>
      </w:r>
      <w:r w:rsidRPr="008C19D2">
        <w:rPr>
          <w:rFonts w:asciiTheme="minorEastAsia" w:eastAsiaTheme="minorEastAsia" w:hAnsiTheme="minorEastAsia" w:hint="eastAsia"/>
          <w:kern w:val="0"/>
          <w:sz w:val="24"/>
        </w:rPr>
        <w:t>的基金托管人；</w:t>
      </w:r>
    </w:p>
    <w:p w14:paraId="4B995245"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为明确</w:t>
      </w:r>
      <w:r w:rsidR="00674EE2" w:rsidRPr="008C19D2">
        <w:rPr>
          <w:rFonts w:asciiTheme="minorEastAsia" w:eastAsiaTheme="minorEastAsia" w:hAnsiTheme="minorEastAsia" w:hint="eastAsia"/>
          <w:kern w:val="0"/>
          <w:sz w:val="24"/>
        </w:rPr>
        <w:t>上银鑫达灵活配置</w:t>
      </w:r>
      <w:r w:rsidR="00FE330B" w:rsidRPr="008C19D2">
        <w:rPr>
          <w:rFonts w:asciiTheme="minorEastAsia" w:eastAsiaTheme="minorEastAsia" w:hAnsiTheme="minorEastAsia" w:hint="eastAsia"/>
          <w:kern w:val="0"/>
          <w:sz w:val="24"/>
        </w:rPr>
        <w:t>混合型</w:t>
      </w:r>
      <w:r w:rsidRPr="008C19D2">
        <w:rPr>
          <w:rFonts w:asciiTheme="minorEastAsia" w:eastAsiaTheme="minorEastAsia" w:hAnsiTheme="minorEastAsia" w:hint="eastAsia"/>
          <w:sz w:val="24"/>
        </w:rPr>
        <w:t>证券投资基金</w:t>
      </w:r>
      <w:r w:rsidRPr="008C19D2">
        <w:rPr>
          <w:rFonts w:asciiTheme="minorEastAsia" w:eastAsiaTheme="minorEastAsia" w:hAnsiTheme="minorEastAsia" w:hint="eastAsia"/>
          <w:kern w:val="0"/>
          <w:sz w:val="24"/>
        </w:rPr>
        <w:t>的基金管理人和基金托管人之间的权利义务关系，特制订本托管协议；</w:t>
      </w:r>
    </w:p>
    <w:p w14:paraId="53F5F309" w14:textId="77777777" w:rsidR="00BF6DB8"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除非另有约定，《</w:t>
      </w:r>
      <w:r w:rsidR="00674EE2" w:rsidRPr="008C19D2">
        <w:rPr>
          <w:rFonts w:asciiTheme="minorEastAsia" w:eastAsiaTheme="minorEastAsia" w:hAnsiTheme="minorEastAsia" w:hint="eastAsia"/>
          <w:kern w:val="0"/>
          <w:sz w:val="24"/>
        </w:rPr>
        <w:t>上银鑫达灵活配置</w:t>
      </w:r>
      <w:r w:rsidR="00FE330B" w:rsidRPr="008C19D2">
        <w:rPr>
          <w:rFonts w:asciiTheme="minorEastAsia" w:eastAsiaTheme="minorEastAsia" w:hAnsiTheme="minorEastAsia" w:hint="eastAsia"/>
          <w:kern w:val="0"/>
          <w:sz w:val="24"/>
        </w:rPr>
        <w:t>混合型</w:t>
      </w:r>
      <w:r w:rsidRPr="008C19D2">
        <w:rPr>
          <w:rFonts w:asciiTheme="minorEastAsia" w:eastAsiaTheme="minorEastAsia" w:hAnsiTheme="minorEastAsia" w:hint="eastAsia"/>
          <w:sz w:val="24"/>
        </w:rPr>
        <w:t>证券投资基金</w:t>
      </w:r>
      <w:r w:rsidRPr="008C19D2">
        <w:rPr>
          <w:rFonts w:asciiTheme="minorEastAsia" w:eastAsiaTheme="minorEastAsia" w:hAnsiTheme="minorEastAsia" w:hint="eastAsia"/>
          <w:kern w:val="0"/>
          <w:sz w:val="24"/>
        </w:rPr>
        <w:t>基金合同》（以下简称</w:t>
      </w:r>
      <w:r w:rsidRPr="008C19D2">
        <w:rPr>
          <w:rFonts w:asciiTheme="minorEastAsia" w:eastAsiaTheme="minorEastAsia" w:hAnsiTheme="minorEastAsia"/>
          <w:kern w:val="0"/>
          <w:sz w:val="24"/>
        </w:rPr>
        <w:t>“</w:t>
      </w:r>
      <w:r w:rsidRPr="008C19D2">
        <w:rPr>
          <w:rFonts w:asciiTheme="minorEastAsia" w:eastAsiaTheme="minorEastAsia" w:hAnsiTheme="minorEastAsia" w:hint="eastAsia"/>
          <w:kern w:val="0"/>
          <w:sz w:val="24"/>
        </w:rPr>
        <w:t>基金合同</w:t>
      </w:r>
      <w:r w:rsidRPr="008C19D2">
        <w:rPr>
          <w:rFonts w:asciiTheme="minorEastAsia" w:eastAsiaTheme="minorEastAsia" w:hAnsiTheme="minorEastAsia"/>
          <w:kern w:val="0"/>
          <w:sz w:val="24"/>
        </w:rPr>
        <w:t>”</w:t>
      </w:r>
      <w:r w:rsidRPr="008C19D2">
        <w:rPr>
          <w:rFonts w:asciiTheme="minorEastAsia" w:eastAsiaTheme="minorEastAsia" w:hAnsiTheme="minorEastAsia" w:hint="eastAsia"/>
          <w:kern w:val="0"/>
          <w:sz w:val="24"/>
        </w:rPr>
        <w:t>）中定义的术语在用于本托管协议时应具有相同的含义；若有抵触应以基金合同为准，并依其条款解释。</w:t>
      </w:r>
    </w:p>
    <w:p w14:paraId="1D799589" w14:textId="77777777" w:rsidR="00BF6DB8" w:rsidRPr="008C19D2" w:rsidRDefault="00BF6DB8">
      <w:pPr>
        <w:widowControl/>
        <w:jc w:val="left"/>
        <w:rPr>
          <w:rFonts w:asciiTheme="minorEastAsia" w:eastAsiaTheme="minorEastAsia" w:hAnsiTheme="minorEastAsia"/>
          <w:kern w:val="0"/>
          <w:sz w:val="24"/>
        </w:rPr>
      </w:pPr>
      <w:r w:rsidRPr="008C19D2">
        <w:rPr>
          <w:rFonts w:asciiTheme="minorEastAsia" w:eastAsiaTheme="minorEastAsia" w:hAnsiTheme="minorEastAsia"/>
          <w:kern w:val="0"/>
          <w:sz w:val="24"/>
        </w:rPr>
        <w:br w:type="page"/>
      </w:r>
    </w:p>
    <w:p w14:paraId="5C6A6682" w14:textId="77777777" w:rsidR="007643AC" w:rsidRPr="008C19D2" w:rsidRDefault="007643AC" w:rsidP="00BF6DB8">
      <w:pPr>
        <w:widowControl/>
        <w:spacing w:line="360" w:lineRule="auto"/>
        <w:ind w:firstLineChars="200" w:firstLine="420"/>
        <w:rPr>
          <w:rFonts w:asciiTheme="minorEastAsia" w:eastAsiaTheme="minorEastAsia" w:hAnsiTheme="minorEastAsia"/>
          <w:kern w:val="0"/>
          <w:szCs w:val="21"/>
        </w:rPr>
        <w:sectPr w:rsidR="007643AC" w:rsidRPr="008C19D2" w:rsidSect="001C6274">
          <w:headerReference w:type="default" r:id="rId8"/>
          <w:footerReference w:type="default" r:id="rId9"/>
          <w:footerReference w:type="first" r:id="rId10"/>
          <w:pgSz w:w="11906" w:h="16838"/>
          <w:pgMar w:top="1418" w:right="1701" w:bottom="1418" w:left="1701" w:header="851" w:footer="992" w:gutter="0"/>
          <w:pgNumType w:start="0"/>
          <w:cols w:space="720"/>
          <w:titlePg/>
          <w:docGrid w:type="lines" w:linePitch="312"/>
        </w:sectPr>
      </w:pPr>
    </w:p>
    <w:p w14:paraId="78EB7CD6" w14:textId="77777777" w:rsidR="007643AC" w:rsidRPr="008C19D2" w:rsidRDefault="00970E7B">
      <w:pPr>
        <w:pStyle w:val="2"/>
        <w:jc w:val="center"/>
        <w:rPr>
          <w:rFonts w:asciiTheme="minorEastAsia" w:eastAsiaTheme="minorEastAsia" w:hAnsiTheme="minorEastAsia"/>
          <w:sz w:val="30"/>
          <w:szCs w:val="30"/>
        </w:rPr>
      </w:pPr>
      <w:bookmarkStart w:id="2" w:name="_Toc87947269"/>
      <w:r w:rsidRPr="008C19D2">
        <w:rPr>
          <w:rFonts w:asciiTheme="minorEastAsia" w:eastAsiaTheme="minorEastAsia" w:hAnsiTheme="minorEastAsia" w:hint="eastAsia"/>
          <w:b w:val="0"/>
          <w:sz w:val="30"/>
          <w:szCs w:val="30"/>
        </w:rPr>
        <w:lastRenderedPageBreak/>
        <w:t>一、基金托管协议当事人</w:t>
      </w:r>
      <w:bookmarkEnd w:id="2"/>
    </w:p>
    <w:p w14:paraId="7D21285B"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（一）基金管理人</w:t>
      </w:r>
    </w:p>
    <w:p w14:paraId="7C162CC2" w14:textId="77777777" w:rsidR="00FE330B" w:rsidRPr="008C19D2" w:rsidRDefault="00FE330B" w:rsidP="00FE330B">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名称：</w:t>
      </w:r>
      <w:r w:rsidR="00674EE2" w:rsidRPr="008C19D2">
        <w:rPr>
          <w:rFonts w:asciiTheme="minorEastAsia" w:eastAsiaTheme="minorEastAsia" w:hAnsiTheme="minorEastAsia" w:hint="eastAsia"/>
          <w:kern w:val="0"/>
          <w:sz w:val="24"/>
        </w:rPr>
        <w:t>上银基金</w:t>
      </w:r>
      <w:r w:rsidR="006A0E76" w:rsidRPr="008C19D2">
        <w:rPr>
          <w:rFonts w:asciiTheme="minorEastAsia" w:eastAsiaTheme="minorEastAsia" w:hAnsiTheme="minorEastAsia" w:hint="eastAsia"/>
          <w:kern w:val="0"/>
          <w:sz w:val="24"/>
        </w:rPr>
        <w:t>管理有限公司</w:t>
      </w:r>
    </w:p>
    <w:p w14:paraId="79BFF87F" w14:textId="77777777" w:rsidR="00FE330B" w:rsidRPr="008C19D2" w:rsidRDefault="00FE330B" w:rsidP="00AC5BCE">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kern w:val="0"/>
          <w:sz w:val="24"/>
        </w:rPr>
        <w:t>住所：</w:t>
      </w:r>
      <w:r w:rsidR="00A15FE0" w:rsidRPr="008C19D2">
        <w:rPr>
          <w:rFonts w:asciiTheme="minorEastAsia" w:eastAsiaTheme="minorEastAsia" w:hAnsiTheme="minorEastAsia" w:hint="eastAsia"/>
          <w:bCs/>
          <w:sz w:val="24"/>
        </w:rPr>
        <w:t>上海市浦东新区秀浦路</w:t>
      </w:r>
      <w:r w:rsidR="00A15FE0" w:rsidRPr="008C19D2">
        <w:rPr>
          <w:rFonts w:asciiTheme="minorEastAsia" w:eastAsiaTheme="minorEastAsia" w:hAnsiTheme="minorEastAsia"/>
          <w:bCs/>
          <w:sz w:val="24"/>
        </w:rPr>
        <w:t xml:space="preserve">2388号3幢528室 </w:t>
      </w:r>
    </w:p>
    <w:p w14:paraId="54AD213D" w14:textId="77777777" w:rsidR="006F0A05" w:rsidRPr="008C19D2" w:rsidRDefault="00FE330B" w:rsidP="00FE330B">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办公地址：</w:t>
      </w:r>
      <w:r w:rsidR="00A15FE0" w:rsidRPr="008C19D2">
        <w:rPr>
          <w:rFonts w:asciiTheme="minorEastAsia" w:eastAsiaTheme="minorEastAsia" w:hAnsiTheme="minorEastAsia" w:hint="eastAsia"/>
          <w:kern w:val="0"/>
          <w:sz w:val="24"/>
        </w:rPr>
        <w:t>上海市浦东新区世纪大道</w:t>
      </w:r>
      <w:r w:rsidR="00A15FE0" w:rsidRPr="008C19D2">
        <w:rPr>
          <w:rFonts w:asciiTheme="minorEastAsia" w:eastAsiaTheme="minorEastAsia" w:hAnsiTheme="minorEastAsia"/>
          <w:kern w:val="0"/>
          <w:sz w:val="24"/>
        </w:rPr>
        <w:t>1528号陆家</w:t>
      </w:r>
      <w:r w:rsidR="00A15FE0" w:rsidRPr="008C19D2">
        <w:rPr>
          <w:rFonts w:asciiTheme="minorEastAsia" w:eastAsiaTheme="minorEastAsia" w:hAnsiTheme="minorEastAsia" w:hint="eastAsia"/>
          <w:kern w:val="0"/>
          <w:sz w:val="24"/>
        </w:rPr>
        <w:t>嘴基金大厦</w:t>
      </w:r>
      <w:r w:rsidR="00655B17" w:rsidRPr="008C19D2">
        <w:rPr>
          <w:rFonts w:asciiTheme="minorEastAsia" w:eastAsiaTheme="minorEastAsia" w:hAnsiTheme="minorEastAsia"/>
          <w:kern w:val="0"/>
          <w:sz w:val="24"/>
        </w:rPr>
        <w:t>9</w:t>
      </w:r>
      <w:r w:rsidR="00A15FE0" w:rsidRPr="008C19D2">
        <w:rPr>
          <w:rFonts w:asciiTheme="minorEastAsia" w:eastAsiaTheme="minorEastAsia" w:hAnsiTheme="minorEastAsia"/>
          <w:kern w:val="0"/>
          <w:sz w:val="24"/>
        </w:rPr>
        <w:t>楼</w:t>
      </w:r>
    </w:p>
    <w:p w14:paraId="10E0F9CE" w14:textId="77777777" w:rsidR="006F0A05" w:rsidRPr="008C19D2" w:rsidRDefault="00FE330B" w:rsidP="00FE330B">
      <w:pPr>
        <w:widowControl/>
        <w:spacing w:line="360" w:lineRule="auto"/>
        <w:ind w:firstLineChars="200" w:firstLine="480"/>
        <w:jc w:val="left"/>
        <w:rPr>
          <w:rFonts w:asciiTheme="minorEastAsia" w:eastAsiaTheme="minorEastAsia" w:hAnsiTheme="minorEastAsia"/>
          <w:sz w:val="24"/>
        </w:rPr>
      </w:pPr>
      <w:r w:rsidRPr="008C19D2">
        <w:rPr>
          <w:rFonts w:asciiTheme="minorEastAsia" w:eastAsiaTheme="minorEastAsia" w:hAnsiTheme="minorEastAsia" w:hint="eastAsia"/>
          <w:kern w:val="0"/>
          <w:sz w:val="24"/>
        </w:rPr>
        <w:t>邮政编码：</w:t>
      </w:r>
      <w:r w:rsidR="00A15FE0" w:rsidRPr="008C19D2">
        <w:rPr>
          <w:rFonts w:asciiTheme="minorEastAsia" w:eastAsiaTheme="minorEastAsia" w:hAnsiTheme="minorEastAsia"/>
          <w:kern w:val="0"/>
          <w:sz w:val="24"/>
        </w:rPr>
        <w:t>200122</w:t>
      </w:r>
    </w:p>
    <w:p w14:paraId="21DC02BE" w14:textId="2BD38078" w:rsidR="00FE330B" w:rsidRPr="008C19D2" w:rsidRDefault="00FE330B" w:rsidP="00FE330B">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法定代表人：</w:t>
      </w:r>
      <w:r w:rsidR="002D339E" w:rsidRPr="008C19D2">
        <w:rPr>
          <w:rFonts w:eastAsiaTheme="minorEastAsia"/>
          <w:bCs/>
          <w:sz w:val="24"/>
        </w:rPr>
        <w:t>汪明</w:t>
      </w:r>
    </w:p>
    <w:p w14:paraId="106201A0" w14:textId="77777777" w:rsidR="00FE330B" w:rsidRPr="008C19D2" w:rsidRDefault="00FE330B" w:rsidP="00AC5BCE">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kern w:val="0"/>
          <w:sz w:val="24"/>
        </w:rPr>
        <w:t>成立时间：</w:t>
      </w:r>
      <w:r w:rsidR="00A15FE0" w:rsidRPr="008C19D2">
        <w:rPr>
          <w:rFonts w:asciiTheme="minorEastAsia" w:eastAsiaTheme="minorEastAsia" w:hAnsiTheme="minorEastAsia"/>
          <w:bCs/>
          <w:sz w:val="24"/>
        </w:rPr>
        <w:t>2013年8月30日</w:t>
      </w:r>
    </w:p>
    <w:p w14:paraId="1AE51F5C" w14:textId="77777777" w:rsidR="00FE330B" w:rsidRPr="008C19D2" w:rsidRDefault="00FE330B" w:rsidP="00FE330B">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批准设立机关：</w:t>
      </w:r>
      <w:r w:rsidR="00A15FE0" w:rsidRPr="008C19D2">
        <w:rPr>
          <w:rFonts w:asciiTheme="minorEastAsia" w:eastAsiaTheme="minorEastAsia" w:hAnsiTheme="minorEastAsia" w:hint="eastAsia"/>
          <w:kern w:val="0"/>
          <w:sz w:val="24"/>
        </w:rPr>
        <w:t>中国证券监督管理委员会</w:t>
      </w:r>
    </w:p>
    <w:p w14:paraId="62F0C3CB" w14:textId="77777777" w:rsidR="00FE330B" w:rsidRPr="008C19D2" w:rsidRDefault="00FE330B" w:rsidP="00FE330B">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批准设立文号：</w:t>
      </w:r>
      <w:r w:rsidR="00A15FE0" w:rsidRPr="008C19D2">
        <w:rPr>
          <w:rFonts w:asciiTheme="minorEastAsia" w:eastAsiaTheme="minorEastAsia" w:hAnsiTheme="minorEastAsia" w:hint="eastAsia"/>
          <w:bCs/>
          <w:sz w:val="24"/>
        </w:rPr>
        <w:t>中国证监会证监基金字</w:t>
      </w:r>
      <w:r w:rsidR="00A15FE0" w:rsidRPr="008C19D2">
        <w:rPr>
          <w:rFonts w:asciiTheme="minorEastAsia" w:eastAsiaTheme="minorEastAsia" w:hAnsiTheme="minorEastAsia"/>
          <w:bCs/>
          <w:sz w:val="24"/>
        </w:rPr>
        <w:t>[2013]1114号文</w:t>
      </w:r>
    </w:p>
    <w:p w14:paraId="49942580" w14:textId="77777777" w:rsidR="00FE330B" w:rsidRPr="008C19D2" w:rsidRDefault="00FE330B" w:rsidP="00FE330B">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组织形式：</w:t>
      </w:r>
      <w:r w:rsidR="00A15FE0" w:rsidRPr="008C19D2">
        <w:rPr>
          <w:rFonts w:asciiTheme="minorEastAsia" w:eastAsiaTheme="minorEastAsia" w:hAnsiTheme="minorEastAsia" w:hint="eastAsia"/>
          <w:kern w:val="0"/>
          <w:sz w:val="24"/>
        </w:rPr>
        <w:t>有限责任公司</w:t>
      </w:r>
      <w:r w:rsidR="00A15FE0" w:rsidRPr="008C19D2">
        <w:rPr>
          <w:rFonts w:asciiTheme="minorEastAsia" w:eastAsiaTheme="minorEastAsia" w:hAnsiTheme="minorEastAsia"/>
          <w:kern w:val="0"/>
          <w:sz w:val="24"/>
        </w:rPr>
        <w:t xml:space="preserve"> </w:t>
      </w:r>
    </w:p>
    <w:p w14:paraId="536F88C6" w14:textId="77777777" w:rsidR="00FE330B" w:rsidRPr="008C19D2" w:rsidRDefault="00FE330B" w:rsidP="00FE330B">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注册资本：</w:t>
      </w:r>
      <w:r w:rsidR="00A15FE0" w:rsidRPr="008C19D2">
        <w:rPr>
          <w:rFonts w:asciiTheme="minorEastAsia" w:eastAsiaTheme="minorEastAsia" w:hAnsiTheme="minorEastAsia"/>
          <w:kern w:val="0"/>
          <w:sz w:val="24"/>
        </w:rPr>
        <w:t>3</w:t>
      </w:r>
      <w:r w:rsidR="00A54CB1" w:rsidRPr="008C19D2">
        <w:rPr>
          <w:rFonts w:asciiTheme="minorEastAsia" w:eastAsiaTheme="minorEastAsia" w:hAnsiTheme="minorEastAsia" w:hint="eastAsia"/>
          <w:kern w:val="0"/>
          <w:sz w:val="24"/>
        </w:rPr>
        <w:t>亿</w:t>
      </w:r>
      <w:r w:rsidR="00A15FE0" w:rsidRPr="008C19D2">
        <w:rPr>
          <w:rFonts w:asciiTheme="minorEastAsia" w:eastAsiaTheme="minorEastAsia" w:hAnsiTheme="minorEastAsia"/>
          <w:kern w:val="0"/>
          <w:sz w:val="24"/>
        </w:rPr>
        <w:t>元人民币</w:t>
      </w:r>
    </w:p>
    <w:p w14:paraId="78DEF5A2" w14:textId="77777777" w:rsidR="00FE330B" w:rsidRPr="008C19D2" w:rsidRDefault="00FE330B" w:rsidP="00FE330B">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存续期间：</w:t>
      </w:r>
      <w:r w:rsidR="00A15FE0" w:rsidRPr="008C19D2">
        <w:rPr>
          <w:rFonts w:asciiTheme="minorEastAsia" w:eastAsiaTheme="minorEastAsia" w:hAnsiTheme="minorEastAsia" w:hint="eastAsia"/>
          <w:kern w:val="0"/>
          <w:sz w:val="24"/>
        </w:rPr>
        <w:t>持续经营</w:t>
      </w:r>
    </w:p>
    <w:p w14:paraId="5D3A45E2" w14:textId="77777777" w:rsidR="007A61DC" w:rsidRPr="001D6BF7" w:rsidRDefault="007A61DC" w:rsidP="007A61DC">
      <w:pPr>
        <w:spacing w:line="360" w:lineRule="auto"/>
        <w:ind w:firstLineChars="200" w:firstLine="480"/>
        <w:rPr>
          <w:bCs/>
          <w:sz w:val="24"/>
        </w:rPr>
      </w:pPr>
      <w:r w:rsidRPr="001D6BF7">
        <w:rPr>
          <w:rFonts w:hint="eastAsia"/>
          <w:bCs/>
          <w:sz w:val="24"/>
        </w:rPr>
        <w:t>联系电话：（</w:t>
      </w:r>
      <w:r w:rsidRPr="001D6BF7">
        <w:rPr>
          <w:bCs/>
          <w:sz w:val="24"/>
        </w:rPr>
        <w:t>021</w:t>
      </w:r>
      <w:r w:rsidRPr="001D6BF7">
        <w:rPr>
          <w:rFonts w:hint="eastAsia"/>
          <w:bCs/>
          <w:sz w:val="24"/>
        </w:rPr>
        <w:t>）</w:t>
      </w:r>
      <w:r w:rsidRPr="001D6BF7">
        <w:rPr>
          <w:bCs/>
          <w:sz w:val="24"/>
        </w:rPr>
        <w:t>60232799</w:t>
      </w:r>
    </w:p>
    <w:p w14:paraId="1C8242A9" w14:textId="1F97CD24" w:rsidR="00363ADF" w:rsidRPr="008C19D2" w:rsidRDefault="00FE330B">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经营范围：</w:t>
      </w:r>
      <w:r w:rsidR="00A15FE0" w:rsidRPr="008C19D2">
        <w:rPr>
          <w:rFonts w:asciiTheme="minorEastAsia" w:eastAsiaTheme="minorEastAsia" w:hAnsiTheme="minorEastAsia" w:hint="eastAsia"/>
          <w:kern w:val="0"/>
          <w:sz w:val="24"/>
        </w:rPr>
        <w:t>基金募集、基金销售、资产管理、特定客户资产管理和中国证监会许可的其他业务。</w:t>
      </w:r>
      <w:r w:rsidR="001E2961" w:rsidRPr="008C19D2">
        <w:rPr>
          <w:rFonts w:asciiTheme="minorEastAsia" w:eastAsiaTheme="minorEastAsia" w:hAnsiTheme="minorEastAsia" w:hint="eastAsia"/>
          <w:kern w:val="0"/>
          <w:sz w:val="24"/>
        </w:rPr>
        <w:t>【企业经营涉及行政许可的，凭许可证件经营】</w:t>
      </w:r>
    </w:p>
    <w:p w14:paraId="4C441C25"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（二）基金托管人</w:t>
      </w:r>
    </w:p>
    <w:p w14:paraId="6BF88D9B"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名称：兴业银行股份有限公司</w:t>
      </w:r>
    </w:p>
    <w:p w14:paraId="395D6F2A"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注册地址：福州市湖东路</w:t>
      </w:r>
      <w:r w:rsidRPr="008C19D2">
        <w:rPr>
          <w:rFonts w:asciiTheme="minorEastAsia" w:eastAsiaTheme="minorEastAsia" w:hAnsiTheme="minorEastAsia"/>
          <w:sz w:val="24"/>
        </w:rPr>
        <w:t>154</w:t>
      </w:r>
      <w:r w:rsidRPr="008C19D2">
        <w:rPr>
          <w:rFonts w:asciiTheme="minorEastAsia" w:eastAsiaTheme="minorEastAsia" w:hAnsiTheme="minorEastAsia" w:hint="eastAsia"/>
          <w:sz w:val="24"/>
        </w:rPr>
        <w:t>号</w:t>
      </w:r>
    </w:p>
    <w:p w14:paraId="507E81D6" w14:textId="17E0109A"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办公地址：上海市</w:t>
      </w:r>
      <w:r w:rsidR="006F14E4" w:rsidRPr="008C19D2">
        <w:rPr>
          <w:rFonts w:asciiTheme="minorEastAsia" w:eastAsiaTheme="minorEastAsia" w:hAnsiTheme="minorEastAsia" w:hint="eastAsia"/>
          <w:sz w:val="24"/>
        </w:rPr>
        <w:t>银城</w:t>
      </w:r>
      <w:r w:rsidRPr="008C19D2">
        <w:rPr>
          <w:rFonts w:asciiTheme="minorEastAsia" w:eastAsiaTheme="minorEastAsia" w:hAnsiTheme="minorEastAsia" w:hint="eastAsia"/>
          <w:sz w:val="24"/>
        </w:rPr>
        <w:t>路</w:t>
      </w:r>
      <w:r w:rsidRPr="008C19D2">
        <w:rPr>
          <w:rFonts w:asciiTheme="minorEastAsia" w:eastAsiaTheme="minorEastAsia" w:hAnsiTheme="minorEastAsia"/>
          <w:sz w:val="24"/>
        </w:rPr>
        <w:t>16</w:t>
      </w:r>
      <w:r w:rsidR="006F14E4" w:rsidRPr="008C19D2">
        <w:rPr>
          <w:rFonts w:asciiTheme="minorEastAsia" w:eastAsiaTheme="minorEastAsia" w:hAnsiTheme="minorEastAsia" w:hint="eastAsia"/>
          <w:sz w:val="24"/>
        </w:rPr>
        <w:t>7</w:t>
      </w:r>
      <w:r w:rsidRPr="008C19D2">
        <w:rPr>
          <w:rFonts w:asciiTheme="minorEastAsia" w:eastAsiaTheme="minorEastAsia" w:hAnsiTheme="minorEastAsia"/>
          <w:sz w:val="24"/>
        </w:rPr>
        <w:t>号</w:t>
      </w:r>
    </w:p>
    <w:p w14:paraId="2047D7F2" w14:textId="17827359"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法定代表人：</w:t>
      </w:r>
      <w:r w:rsidR="001E593E">
        <w:rPr>
          <w:rFonts w:asciiTheme="minorEastAsia" w:eastAsiaTheme="minorEastAsia" w:hAnsiTheme="minorEastAsia" w:hint="eastAsia"/>
          <w:bCs/>
          <w:sz w:val="24"/>
        </w:rPr>
        <w:t>吕家进</w:t>
      </w:r>
    </w:p>
    <w:p w14:paraId="7F341349"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成立日期：</w:t>
      </w:r>
      <w:r w:rsidR="006301F1" w:rsidRPr="008C19D2">
        <w:rPr>
          <w:rFonts w:asciiTheme="minorEastAsia" w:eastAsiaTheme="minorEastAsia" w:hAnsiTheme="minorEastAsia"/>
          <w:sz w:val="24"/>
        </w:rPr>
        <w:t>1988</w:t>
      </w:r>
      <w:r w:rsidR="006301F1" w:rsidRPr="008C19D2">
        <w:rPr>
          <w:rFonts w:asciiTheme="minorEastAsia" w:eastAsiaTheme="minorEastAsia" w:hAnsiTheme="minorEastAsia" w:hint="eastAsia"/>
          <w:sz w:val="24"/>
        </w:rPr>
        <w:t>年</w:t>
      </w:r>
      <w:r w:rsidR="006301F1" w:rsidRPr="008C19D2">
        <w:rPr>
          <w:rFonts w:asciiTheme="minorEastAsia" w:eastAsiaTheme="minorEastAsia" w:hAnsiTheme="minorEastAsia"/>
          <w:sz w:val="24"/>
        </w:rPr>
        <w:t>8月</w:t>
      </w:r>
      <w:r w:rsidR="00C649EC" w:rsidRPr="008C19D2">
        <w:rPr>
          <w:rFonts w:asciiTheme="minorEastAsia" w:eastAsiaTheme="minorEastAsia" w:hAnsiTheme="minorEastAsia"/>
          <w:sz w:val="24"/>
        </w:rPr>
        <w:t>22</w:t>
      </w:r>
      <w:r w:rsidRPr="008C19D2">
        <w:rPr>
          <w:rFonts w:asciiTheme="minorEastAsia" w:eastAsiaTheme="minorEastAsia" w:hAnsiTheme="minorEastAsia"/>
          <w:sz w:val="24"/>
        </w:rPr>
        <w:t>日</w:t>
      </w:r>
    </w:p>
    <w:p w14:paraId="4553DBDF" w14:textId="77777777" w:rsidR="007A61DC" w:rsidRPr="001D6BF7" w:rsidRDefault="007A61DC" w:rsidP="007A61DC">
      <w:pPr>
        <w:spacing w:line="360" w:lineRule="auto"/>
        <w:ind w:firstLineChars="200" w:firstLine="480"/>
        <w:rPr>
          <w:bCs/>
          <w:sz w:val="24"/>
        </w:rPr>
      </w:pPr>
      <w:r w:rsidRPr="001D6BF7">
        <w:rPr>
          <w:rFonts w:hint="eastAsia"/>
          <w:bCs/>
          <w:sz w:val="24"/>
        </w:rPr>
        <w:t>批准设立机关和批准设立文号：</w:t>
      </w:r>
      <w:r w:rsidRPr="00CD6E6E">
        <w:rPr>
          <w:rFonts w:hint="eastAsia"/>
          <w:bCs/>
          <w:sz w:val="24"/>
        </w:rPr>
        <w:t>中国人民银行总行，银复﹝</w:t>
      </w:r>
      <w:r w:rsidRPr="00CD6E6E">
        <w:rPr>
          <w:rFonts w:hint="eastAsia"/>
          <w:bCs/>
          <w:sz w:val="24"/>
        </w:rPr>
        <w:t>1988</w:t>
      </w:r>
      <w:r w:rsidRPr="00CD6E6E">
        <w:rPr>
          <w:rFonts w:hint="eastAsia"/>
          <w:bCs/>
          <w:sz w:val="24"/>
        </w:rPr>
        <w:t>﹞</w:t>
      </w:r>
      <w:r w:rsidRPr="00CD6E6E">
        <w:rPr>
          <w:rFonts w:hint="eastAsia"/>
          <w:bCs/>
          <w:sz w:val="24"/>
        </w:rPr>
        <w:t>347</w:t>
      </w:r>
      <w:r w:rsidRPr="00CD6E6E">
        <w:rPr>
          <w:rFonts w:hint="eastAsia"/>
          <w:bCs/>
          <w:sz w:val="24"/>
        </w:rPr>
        <w:t>号</w:t>
      </w:r>
    </w:p>
    <w:p w14:paraId="4213EB35" w14:textId="77777777" w:rsidR="007A61DC" w:rsidRPr="008C19D2" w:rsidRDefault="007A61DC" w:rsidP="007A61DC">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基金托管业务批准文号：证监基金字</w:t>
      </w:r>
      <w:r w:rsidRPr="008C19D2">
        <w:rPr>
          <w:rFonts w:asciiTheme="minorEastAsia" w:eastAsiaTheme="minorEastAsia" w:hAnsiTheme="minorEastAsia"/>
          <w:sz w:val="24"/>
        </w:rPr>
        <w:t>[2005]74</w:t>
      </w:r>
      <w:r w:rsidRPr="008C19D2">
        <w:rPr>
          <w:rFonts w:asciiTheme="minorEastAsia" w:eastAsiaTheme="minorEastAsia" w:hAnsiTheme="minorEastAsia" w:hint="eastAsia"/>
          <w:sz w:val="24"/>
        </w:rPr>
        <w:t>号</w:t>
      </w:r>
    </w:p>
    <w:p w14:paraId="7F33C839"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组织形式：股份有限公司</w:t>
      </w:r>
    </w:p>
    <w:p w14:paraId="009539BB" w14:textId="635145A9"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注册资本：</w:t>
      </w:r>
      <w:r w:rsidR="006F14E4" w:rsidRPr="008C19D2">
        <w:rPr>
          <w:rFonts w:asciiTheme="minorEastAsia" w:eastAsiaTheme="minorEastAsia" w:hAnsiTheme="minorEastAsia" w:cs="Arial" w:hint="eastAsia"/>
          <w:sz w:val="24"/>
        </w:rPr>
        <w:t>207.74</w:t>
      </w:r>
      <w:r w:rsidRPr="008C19D2">
        <w:rPr>
          <w:rFonts w:asciiTheme="minorEastAsia" w:eastAsiaTheme="minorEastAsia" w:hAnsiTheme="minorEastAsia" w:hint="eastAsia"/>
          <w:kern w:val="0"/>
          <w:sz w:val="24"/>
        </w:rPr>
        <w:t>亿元人民币</w:t>
      </w:r>
    </w:p>
    <w:p w14:paraId="77D47AB2"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存续期间：持续经营</w:t>
      </w:r>
    </w:p>
    <w:p w14:paraId="2D73EE9C" w14:textId="03812BAF" w:rsidR="007643AC" w:rsidRPr="008C19D2" w:rsidRDefault="00A668FF">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hint="eastAsia"/>
          <w:sz w:val="24"/>
        </w:rPr>
        <w:t>经营范围：</w:t>
      </w:r>
      <w:r w:rsidRPr="008C19D2">
        <w:rPr>
          <w:rFonts w:asciiTheme="minorEastAsia" w:eastAsiaTheme="minorEastAsia" w:hAnsiTheme="minorEastAsia" w:hint="eastAsia"/>
          <w:color w:val="000000"/>
          <w:sz w:val="24"/>
        </w:rPr>
        <w:t>吸收公众存款；发放短期、中期和长期贷款；办理国内外结算；</w:t>
      </w:r>
      <w:r w:rsidRPr="008C19D2">
        <w:rPr>
          <w:rFonts w:asciiTheme="minorEastAsia" w:eastAsiaTheme="minorEastAsia" w:hAnsiTheme="minorEastAsia" w:hint="eastAsia"/>
          <w:color w:val="000000"/>
          <w:sz w:val="24"/>
        </w:rPr>
        <w:lastRenderedPageBreak/>
        <w:t>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提供保险箱服务；财务顾问、资信调查、咨询、见证业务；经中国银行业监督管理机构批准的其他业务（以上范围凡涉及国家专项专营规定的从其规定）。</w:t>
      </w:r>
    </w:p>
    <w:p w14:paraId="5395A3EC" w14:textId="77777777" w:rsidR="007643AC" w:rsidRPr="008C19D2" w:rsidRDefault="00970E7B">
      <w:pPr>
        <w:pStyle w:val="2"/>
        <w:jc w:val="center"/>
        <w:rPr>
          <w:rFonts w:asciiTheme="minorEastAsia" w:eastAsiaTheme="minorEastAsia" w:hAnsiTheme="minorEastAsia"/>
          <w:sz w:val="30"/>
          <w:szCs w:val="30"/>
        </w:rPr>
      </w:pPr>
      <w:r w:rsidRPr="008C19D2">
        <w:rPr>
          <w:rFonts w:asciiTheme="minorEastAsia" w:eastAsiaTheme="minorEastAsia" w:hAnsiTheme="minorEastAsia"/>
          <w:b w:val="0"/>
          <w:sz w:val="24"/>
          <w:szCs w:val="24"/>
        </w:rPr>
        <w:br w:type="page"/>
      </w:r>
      <w:bookmarkStart w:id="3" w:name="_Toc87947270"/>
      <w:r w:rsidRPr="008C19D2">
        <w:rPr>
          <w:rFonts w:asciiTheme="minorEastAsia" w:eastAsiaTheme="minorEastAsia" w:hAnsiTheme="minorEastAsia" w:hint="eastAsia"/>
          <w:b w:val="0"/>
          <w:sz w:val="30"/>
          <w:szCs w:val="30"/>
        </w:rPr>
        <w:lastRenderedPageBreak/>
        <w:t>二、基金托管协议的依据、目的、原则</w:t>
      </w:r>
      <w:bookmarkEnd w:id="3"/>
    </w:p>
    <w:p w14:paraId="2EBE78FD"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（一）订立托管协议的依据</w:t>
      </w:r>
    </w:p>
    <w:p w14:paraId="5C345D19" w14:textId="7A067494"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本托管协议依据《中华人民共和国证券投资基金法》（以下简称</w:t>
      </w:r>
      <w:r w:rsidRPr="008C19D2">
        <w:rPr>
          <w:rFonts w:asciiTheme="minorEastAsia" w:eastAsiaTheme="minorEastAsia" w:hAnsiTheme="minorEastAsia"/>
          <w:kern w:val="0"/>
          <w:sz w:val="24"/>
        </w:rPr>
        <w:t>“</w:t>
      </w:r>
      <w:r w:rsidRPr="008C19D2">
        <w:rPr>
          <w:rFonts w:asciiTheme="minorEastAsia" w:eastAsiaTheme="minorEastAsia" w:hAnsiTheme="minorEastAsia" w:hint="eastAsia"/>
          <w:kern w:val="0"/>
          <w:sz w:val="24"/>
        </w:rPr>
        <w:t>《基金法》</w:t>
      </w:r>
      <w:r w:rsidRPr="008C19D2">
        <w:rPr>
          <w:rFonts w:asciiTheme="minorEastAsia" w:eastAsiaTheme="minorEastAsia" w:hAnsiTheme="minorEastAsia"/>
          <w:kern w:val="0"/>
          <w:sz w:val="24"/>
        </w:rPr>
        <w:t>”</w:t>
      </w:r>
      <w:r w:rsidRPr="008C19D2">
        <w:rPr>
          <w:rFonts w:asciiTheme="minorEastAsia" w:eastAsiaTheme="minorEastAsia" w:hAnsiTheme="minorEastAsia" w:hint="eastAsia"/>
          <w:kern w:val="0"/>
          <w:sz w:val="24"/>
        </w:rPr>
        <w:t>）</w:t>
      </w:r>
      <w:r w:rsidR="0061402E" w:rsidRPr="008C19D2">
        <w:rPr>
          <w:rFonts w:asciiTheme="minorEastAsia" w:eastAsiaTheme="minorEastAsia" w:hAnsiTheme="minorEastAsia" w:hint="eastAsia"/>
          <w:kern w:val="0"/>
          <w:sz w:val="24"/>
        </w:rPr>
        <w:t>、</w:t>
      </w:r>
      <w:r w:rsidRPr="008C19D2">
        <w:rPr>
          <w:rFonts w:asciiTheme="minorEastAsia" w:eastAsiaTheme="minorEastAsia" w:hAnsiTheme="minorEastAsia" w:hint="eastAsia"/>
          <w:kern w:val="0"/>
          <w:sz w:val="24"/>
        </w:rPr>
        <w:t>《</w:t>
      </w:r>
      <w:r w:rsidRPr="008C19D2">
        <w:rPr>
          <w:rFonts w:asciiTheme="minorEastAsia" w:eastAsiaTheme="minorEastAsia" w:hAnsiTheme="minorEastAsia" w:hint="eastAsia"/>
          <w:bCs/>
          <w:sz w:val="24"/>
        </w:rPr>
        <w:t>公开募集</w:t>
      </w:r>
      <w:r w:rsidRPr="008C19D2">
        <w:rPr>
          <w:rFonts w:asciiTheme="minorEastAsia" w:eastAsiaTheme="minorEastAsia" w:hAnsiTheme="minorEastAsia" w:hint="eastAsia"/>
          <w:kern w:val="0"/>
          <w:sz w:val="24"/>
        </w:rPr>
        <w:t>证券投资基金运作管理办法》（以下称</w:t>
      </w:r>
      <w:r w:rsidRPr="008C19D2">
        <w:rPr>
          <w:rFonts w:asciiTheme="minorEastAsia" w:eastAsiaTheme="minorEastAsia" w:hAnsiTheme="minorEastAsia"/>
          <w:kern w:val="0"/>
          <w:sz w:val="24"/>
        </w:rPr>
        <w:t>“</w:t>
      </w:r>
      <w:r w:rsidRPr="008C19D2">
        <w:rPr>
          <w:rFonts w:asciiTheme="minorEastAsia" w:eastAsiaTheme="minorEastAsia" w:hAnsiTheme="minorEastAsia" w:hint="eastAsia"/>
          <w:kern w:val="0"/>
          <w:sz w:val="24"/>
        </w:rPr>
        <w:t>《运作办法》</w:t>
      </w:r>
      <w:r w:rsidRPr="008C19D2">
        <w:rPr>
          <w:rFonts w:asciiTheme="minorEastAsia" w:eastAsiaTheme="minorEastAsia" w:hAnsiTheme="minorEastAsia"/>
          <w:kern w:val="0"/>
          <w:sz w:val="24"/>
        </w:rPr>
        <w:t>”</w:t>
      </w:r>
      <w:r w:rsidRPr="008C19D2">
        <w:rPr>
          <w:rFonts w:asciiTheme="minorEastAsia" w:eastAsiaTheme="minorEastAsia" w:hAnsiTheme="minorEastAsia" w:hint="eastAsia"/>
          <w:kern w:val="0"/>
          <w:sz w:val="24"/>
        </w:rPr>
        <w:t>）、</w:t>
      </w:r>
      <w:r w:rsidR="00337454" w:rsidRPr="000C3EAB">
        <w:rPr>
          <w:rFonts w:hint="eastAsia"/>
          <w:sz w:val="24"/>
        </w:rPr>
        <w:t>《公开募集开放式证券投资基金流动性风险管理规定》（以下简称“《流动性管理规定》”）</w:t>
      </w:r>
      <w:r w:rsidR="00337454" w:rsidRPr="000C3EAB">
        <w:rPr>
          <w:sz w:val="24"/>
        </w:rPr>
        <w:t>、</w:t>
      </w:r>
      <w:r w:rsidR="00337454" w:rsidRPr="00F76554">
        <w:rPr>
          <w:rFonts w:hint="eastAsia"/>
          <w:bCs/>
          <w:sz w:val="24"/>
        </w:rPr>
        <w:t>《公开募集证券投资基金销售机构监督管理办法》</w:t>
      </w:r>
      <w:r w:rsidR="00337454" w:rsidRPr="000C3EAB">
        <w:rPr>
          <w:rFonts w:hint="eastAsia"/>
          <w:sz w:val="24"/>
        </w:rPr>
        <w:t>（以下简称“《销售办法》”）、</w:t>
      </w:r>
      <w:r w:rsidRPr="008C19D2">
        <w:rPr>
          <w:rFonts w:asciiTheme="minorEastAsia" w:eastAsiaTheme="minorEastAsia" w:hAnsiTheme="minorEastAsia" w:hint="eastAsia"/>
          <w:kern w:val="0"/>
          <w:sz w:val="24"/>
        </w:rPr>
        <w:t>《</w:t>
      </w:r>
      <w:r w:rsidR="00280572" w:rsidRPr="008C19D2">
        <w:rPr>
          <w:rFonts w:asciiTheme="minorEastAsia" w:eastAsiaTheme="minorEastAsia" w:hAnsiTheme="minorEastAsia" w:hint="eastAsia"/>
          <w:kern w:val="0"/>
          <w:sz w:val="24"/>
        </w:rPr>
        <w:t>公开募集</w:t>
      </w:r>
      <w:r w:rsidRPr="008C19D2">
        <w:rPr>
          <w:rFonts w:asciiTheme="minorEastAsia" w:eastAsiaTheme="minorEastAsia" w:hAnsiTheme="minorEastAsia" w:hint="eastAsia"/>
          <w:kern w:val="0"/>
          <w:sz w:val="24"/>
        </w:rPr>
        <w:t>证券投资基金信息披露管理办法》（以下称</w:t>
      </w:r>
      <w:r w:rsidRPr="008C19D2">
        <w:rPr>
          <w:rFonts w:asciiTheme="minorEastAsia" w:eastAsiaTheme="minorEastAsia" w:hAnsiTheme="minorEastAsia"/>
          <w:kern w:val="0"/>
          <w:sz w:val="24"/>
        </w:rPr>
        <w:t>“</w:t>
      </w:r>
      <w:r w:rsidRPr="008C19D2">
        <w:rPr>
          <w:rFonts w:asciiTheme="minorEastAsia" w:eastAsiaTheme="minorEastAsia" w:hAnsiTheme="minorEastAsia" w:hint="eastAsia"/>
          <w:kern w:val="0"/>
          <w:sz w:val="24"/>
        </w:rPr>
        <w:t>《信息披露办法》</w:t>
      </w:r>
      <w:r w:rsidRPr="008C19D2">
        <w:rPr>
          <w:rFonts w:asciiTheme="minorEastAsia" w:eastAsiaTheme="minorEastAsia" w:hAnsiTheme="minorEastAsia"/>
          <w:kern w:val="0"/>
          <w:sz w:val="24"/>
        </w:rPr>
        <w:t>”</w:t>
      </w:r>
      <w:r w:rsidRPr="008C19D2">
        <w:rPr>
          <w:rFonts w:asciiTheme="minorEastAsia" w:eastAsiaTheme="minorEastAsia" w:hAnsiTheme="minorEastAsia" w:hint="eastAsia"/>
          <w:kern w:val="0"/>
          <w:sz w:val="24"/>
        </w:rPr>
        <w:t>）等有关法律法规、</w:t>
      </w:r>
      <w:r w:rsidR="00337454" w:rsidRPr="000C3EAB">
        <w:rPr>
          <w:rFonts w:hint="eastAsia"/>
          <w:sz w:val="24"/>
        </w:rPr>
        <w:t>《上银</w:t>
      </w:r>
      <w:r w:rsidR="00337454">
        <w:rPr>
          <w:rFonts w:hint="eastAsia"/>
          <w:sz w:val="24"/>
        </w:rPr>
        <w:t>鑫达</w:t>
      </w:r>
      <w:r w:rsidR="00337454" w:rsidRPr="000C3EAB">
        <w:rPr>
          <w:rFonts w:hint="eastAsia"/>
          <w:sz w:val="24"/>
        </w:rPr>
        <w:t>灵活配置混合型证券投资基金基金合同》（以下简称“</w:t>
      </w:r>
      <w:r w:rsidR="00337454" w:rsidRPr="000C3EAB">
        <w:rPr>
          <w:sz w:val="24"/>
        </w:rPr>
        <w:t>基金合同</w:t>
      </w:r>
      <w:r w:rsidR="00337454" w:rsidRPr="000C3EAB">
        <w:rPr>
          <w:rFonts w:hint="eastAsia"/>
          <w:sz w:val="24"/>
        </w:rPr>
        <w:t>”或“《基金合同》”）</w:t>
      </w:r>
      <w:r w:rsidRPr="008C19D2">
        <w:rPr>
          <w:rFonts w:asciiTheme="minorEastAsia" w:eastAsiaTheme="minorEastAsia" w:hAnsiTheme="minorEastAsia" w:hint="eastAsia"/>
          <w:kern w:val="0"/>
          <w:sz w:val="24"/>
        </w:rPr>
        <w:t>及其他有关规定制订。</w:t>
      </w:r>
    </w:p>
    <w:p w14:paraId="5FE46418"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（二）订立托管协议的目的</w:t>
      </w:r>
    </w:p>
    <w:p w14:paraId="57E0C8A8"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订立本托管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57EA9FF"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（三）订立托管协议的原则</w:t>
      </w:r>
    </w:p>
    <w:p w14:paraId="474C9B17"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基金管理人和基金托管人本着平等自愿、诚实信用、充分保护基金份额持有人合法权益的原则，经协商一致，签订本托管协议。</w:t>
      </w:r>
    </w:p>
    <w:p w14:paraId="60E69A12" w14:textId="77777777" w:rsidR="007643AC" w:rsidRPr="008C19D2" w:rsidRDefault="007643AC">
      <w:pPr>
        <w:widowControl/>
        <w:adjustRightInd w:val="0"/>
        <w:snapToGrid w:val="0"/>
        <w:spacing w:line="360" w:lineRule="auto"/>
        <w:ind w:firstLineChars="200" w:firstLine="480"/>
        <w:rPr>
          <w:rFonts w:asciiTheme="minorEastAsia" w:eastAsiaTheme="minorEastAsia" w:hAnsiTheme="minorEastAsia" w:cs="Arial"/>
          <w:kern w:val="0"/>
          <w:sz w:val="24"/>
        </w:rPr>
      </w:pPr>
    </w:p>
    <w:p w14:paraId="09B180C8" w14:textId="77777777" w:rsidR="007643AC" w:rsidRPr="008C19D2" w:rsidRDefault="007643AC">
      <w:pPr>
        <w:rPr>
          <w:rFonts w:asciiTheme="minorEastAsia" w:eastAsiaTheme="minorEastAsia" w:hAnsiTheme="minorEastAsia"/>
          <w:sz w:val="24"/>
        </w:rPr>
      </w:pPr>
    </w:p>
    <w:p w14:paraId="79A61CC5" w14:textId="77777777" w:rsidR="007643AC" w:rsidRPr="008C19D2" w:rsidRDefault="00970E7B">
      <w:pPr>
        <w:pStyle w:val="2"/>
        <w:spacing w:line="336" w:lineRule="auto"/>
        <w:jc w:val="center"/>
        <w:rPr>
          <w:rFonts w:asciiTheme="minorEastAsia" w:eastAsiaTheme="minorEastAsia" w:hAnsiTheme="minorEastAsia"/>
          <w:sz w:val="30"/>
          <w:szCs w:val="30"/>
        </w:rPr>
      </w:pPr>
      <w:r w:rsidRPr="008C19D2">
        <w:rPr>
          <w:rFonts w:asciiTheme="minorEastAsia" w:eastAsiaTheme="minorEastAsia" w:hAnsiTheme="minorEastAsia"/>
          <w:b w:val="0"/>
          <w:sz w:val="24"/>
          <w:szCs w:val="24"/>
        </w:rPr>
        <w:br w:type="page"/>
      </w:r>
      <w:bookmarkStart w:id="4" w:name="_Toc87947271"/>
      <w:r w:rsidRPr="008C19D2">
        <w:rPr>
          <w:rFonts w:asciiTheme="minorEastAsia" w:eastAsiaTheme="minorEastAsia" w:hAnsiTheme="minorEastAsia" w:hint="eastAsia"/>
          <w:b w:val="0"/>
          <w:sz w:val="30"/>
          <w:szCs w:val="30"/>
        </w:rPr>
        <w:lastRenderedPageBreak/>
        <w:t>三、基金托管人对基金管理人的业务监督和核查</w:t>
      </w:r>
      <w:bookmarkEnd w:id="4"/>
    </w:p>
    <w:p w14:paraId="74AAA088" w14:textId="77777777" w:rsidR="007643AC" w:rsidRPr="008C19D2" w:rsidRDefault="00A668FF" w:rsidP="00C649EC">
      <w:pPr>
        <w:widowControl/>
        <w:spacing w:line="360" w:lineRule="auto"/>
        <w:ind w:firstLineChars="200" w:firstLine="480"/>
        <w:jc w:val="left"/>
        <w:rPr>
          <w:rFonts w:asciiTheme="minorEastAsia" w:eastAsiaTheme="minorEastAsia" w:hAnsiTheme="minorEastAsia"/>
          <w:bCs/>
          <w:color w:val="000000" w:themeColor="text1"/>
          <w:sz w:val="24"/>
        </w:rPr>
      </w:pPr>
      <w:r w:rsidRPr="008C19D2">
        <w:rPr>
          <w:rFonts w:asciiTheme="minorEastAsia" w:eastAsiaTheme="minorEastAsia" w:hAnsiTheme="minorEastAsia" w:hint="eastAsia"/>
          <w:bCs/>
          <w:color w:val="000000" w:themeColor="text1"/>
          <w:sz w:val="24"/>
        </w:rPr>
        <w:t>（一）基金托管人根据有关法律法规的规定及基金合同的约定，对基金投资范围、投资对象进行监督。</w:t>
      </w:r>
    </w:p>
    <w:p w14:paraId="50DD820F" w14:textId="77777777" w:rsidR="000E00E2" w:rsidRPr="008C19D2" w:rsidRDefault="000E00E2" w:rsidP="000E00E2">
      <w:pPr>
        <w:widowControl/>
        <w:spacing w:line="360" w:lineRule="auto"/>
        <w:ind w:firstLineChars="200" w:firstLine="480"/>
        <w:jc w:val="left"/>
        <w:rPr>
          <w:rFonts w:asciiTheme="minorEastAsia" w:eastAsiaTheme="minorEastAsia" w:hAnsiTheme="minorEastAsia"/>
          <w:bCs/>
          <w:color w:val="000000" w:themeColor="text1"/>
          <w:sz w:val="24"/>
        </w:rPr>
      </w:pPr>
      <w:r w:rsidRPr="008C19D2">
        <w:rPr>
          <w:rFonts w:asciiTheme="minorEastAsia" w:eastAsiaTheme="minorEastAsia" w:hAnsiTheme="minorEastAsia" w:hint="eastAsia"/>
          <w:bCs/>
          <w:color w:val="000000" w:themeColor="text1"/>
          <w:sz w:val="24"/>
        </w:rPr>
        <w:t>本基金的投资范围为具有良好流动性的金融工具，包括国内依法发行上市的股票（包括中小板、创业板及其他经中国证监会核准上市的股票）、债券（包括国债、央行票据、金融债、企业债、公司债、可转债（含可分离交易可转换债券）、次级债、短期融资券、中期票据、中小企业私募债券等）、资产支持证券、债券回购、银行存款、货币市场工具、股指期货、国债期货、权证以及法律法规或中国证监会允许基金投资的其它金融工具（但须符合中国证监会的相关规定）。</w:t>
      </w:r>
    </w:p>
    <w:p w14:paraId="5CD34EA4" w14:textId="77777777" w:rsidR="001A4D88" w:rsidRPr="008C19D2" w:rsidRDefault="001A4D88" w:rsidP="001A4D88">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如法律法规或监管机构以后允许基金投资其他品种，基金管理人在履行适当程序后，可以将其纳入投资范围。</w:t>
      </w:r>
    </w:p>
    <w:p w14:paraId="317CD793" w14:textId="77777777" w:rsidR="00A15FE0" w:rsidRPr="008C19D2" w:rsidRDefault="00C85C8F" w:rsidP="00A15FE0">
      <w:pPr>
        <w:spacing w:line="360" w:lineRule="auto"/>
        <w:ind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基金的投资组合比例为：</w:t>
      </w:r>
      <w:r w:rsidR="00A15FE0" w:rsidRPr="008C19D2">
        <w:rPr>
          <w:rFonts w:asciiTheme="minorEastAsia" w:eastAsiaTheme="minorEastAsia" w:hAnsiTheme="minorEastAsia" w:hint="eastAsia"/>
          <w:bCs/>
          <w:sz w:val="24"/>
        </w:rPr>
        <w:t>股票投资占基金资产的比例为</w:t>
      </w:r>
      <w:r w:rsidR="00A15FE0" w:rsidRPr="008C19D2">
        <w:rPr>
          <w:rFonts w:asciiTheme="minorEastAsia" w:eastAsiaTheme="minorEastAsia" w:hAnsiTheme="minorEastAsia"/>
          <w:bCs/>
          <w:sz w:val="24"/>
        </w:rPr>
        <w:t>0%–95%；权证投资占基金资产净值的比例为0%–3%；每个交易日日终在扣除</w:t>
      </w:r>
      <w:r w:rsidR="009234B6" w:rsidRPr="008C19D2">
        <w:rPr>
          <w:rFonts w:asciiTheme="minorEastAsia" w:eastAsiaTheme="minorEastAsia" w:hAnsiTheme="minorEastAsia" w:hint="eastAsia"/>
          <w:bCs/>
          <w:sz w:val="24"/>
        </w:rPr>
        <w:t>国债期货和</w:t>
      </w:r>
      <w:r w:rsidR="00A15FE0" w:rsidRPr="008C19D2">
        <w:rPr>
          <w:rFonts w:asciiTheme="minorEastAsia" w:eastAsiaTheme="minorEastAsia" w:hAnsiTheme="minorEastAsia" w:hint="eastAsia"/>
          <w:bCs/>
          <w:sz w:val="24"/>
        </w:rPr>
        <w:t>股指期货合约需缴纳的交易保证金后，现金或者到期日在一年以内的政府债券不低于基金资产净值的</w:t>
      </w:r>
      <w:r w:rsidR="00A15FE0" w:rsidRPr="008C19D2">
        <w:rPr>
          <w:rFonts w:asciiTheme="minorEastAsia" w:eastAsiaTheme="minorEastAsia" w:hAnsiTheme="minorEastAsia"/>
          <w:bCs/>
          <w:sz w:val="24"/>
        </w:rPr>
        <w:t>5%</w:t>
      </w:r>
      <w:r w:rsidR="008B2C18" w:rsidRPr="008C19D2">
        <w:rPr>
          <w:rFonts w:hint="eastAsia"/>
          <w:bCs/>
          <w:sz w:val="24"/>
        </w:rPr>
        <w:t>，其中现金不包括结算备付金、存出保证金、应收申购款</w:t>
      </w:r>
      <w:r w:rsidR="00A15FE0" w:rsidRPr="008C19D2">
        <w:rPr>
          <w:rFonts w:asciiTheme="minorEastAsia" w:eastAsiaTheme="minorEastAsia" w:hAnsiTheme="minorEastAsia"/>
          <w:bCs/>
          <w:sz w:val="24"/>
        </w:rPr>
        <w:t>。</w:t>
      </w:r>
      <w:r w:rsidR="00797751" w:rsidRPr="008C19D2">
        <w:rPr>
          <w:rFonts w:asciiTheme="minorEastAsia" w:eastAsiaTheme="minorEastAsia" w:hAnsiTheme="minorEastAsia" w:hint="eastAsia"/>
          <w:bCs/>
          <w:sz w:val="24"/>
        </w:rPr>
        <w:t>本基金将根据基金管理人的净资本规模，以及本基金的投资风格和流动性特点，兼顾基金投资的安全性、流动性和收益性，合理控制基金投资流通受限证券的比例。</w:t>
      </w:r>
    </w:p>
    <w:p w14:paraId="1D66EEC2" w14:textId="77777777" w:rsidR="00B63E40" w:rsidRPr="008C19D2" w:rsidRDefault="00B63E40" w:rsidP="00A15FE0">
      <w:pPr>
        <w:spacing w:line="360" w:lineRule="auto"/>
        <w:ind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如果法律法规对该比例要求有变更的，以变更后的比例为准，本基金的投资范围会做相应调整。</w:t>
      </w:r>
    </w:p>
    <w:p w14:paraId="10E23F7A" w14:textId="77777777" w:rsidR="00617981" w:rsidRPr="008C19D2" w:rsidRDefault="00A668FF" w:rsidP="00C85C8F">
      <w:pPr>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w:t>
      </w:r>
      <w:r w:rsidR="00617981" w:rsidRPr="008C19D2">
        <w:rPr>
          <w:rFonts w:asciiTheme="minorEastAsia" w:eastAsiaTheme="minorEastAsia" w:hAnsiTheme="minorEastAsia" w:hint="eastAsia"/>
          <w:kern w:val="0"/>
          <w:sz w:val="24"/>
        </w:rPr>
        <w:t>基金托管人根据有关法律法规的规定及基金合同的约定，对基金投资、融资比例进行监督。</w:t>
      </w:r>
      <w:r w:rsidR="009A74A5" w:rsidRPr="008C19D2">
        <w:rPr>
          <w:rFonts w:asciiTheme="minorEastAsia" w:eastAsiaTheme="minorEastAsia" w:hAnsiTheme="minorEastAsia" w:hint="eastAsia"/>
          <w:kern w:val="0"/>
          <w:sz w:val="24"/>
        </w:rPr>
        <w:t>基金托管人按下述比例和调整期限</w:t>
      </w:r>
      <w:r w:rsidR="00617981" w:rsidRPr="008C19D2">
        <w:rPr>
          <w:rFonts w:asciiTheme="minorEastAsia" w:eastAsiaTheme="minorEastAsia" w:hAnsiTheme="minorEastAsia" w:hint="eastAsia"/>
          <w:kern w:val="0"/>
          <w:sz w:val="24"/>
        </w:rPr>
        <w:t>进行监督：</w:t>
      </w:r>
    </w:p>
    <w:p w14:paraId="52A9EB3C" w14:textId="77777777" w:rsidR="00A15FE0" w:rsidRPr="008C19D2" w:rsidRDefault="00A15FE0" w:rsidP="009924B1">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1）</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本基金股票投资占基金资产的比例为</w:t>
      </w:r>
      <w:r w:rsidRPr="008C19D2">
        <w:rPr>
          <w:rFonts w:asciiTheme="minorEastAsia" w:eastAsiaTheme="minorEastAsia" w:hAnsiTheme="minorEastAsia"/>
          <w:kern w:val="0"/>
          <w:sz w:val="24"/>
        </w:rPr>
        <w:t>0%–95%；</w:t>
      </w:r>
    </w:p>
    <w:p w14:paraId="5BB23450" w14:textId="2DE5D6B6" w:rsidR="00A15FE0" w:rsidRPr="008C19D2" w:rsidRDefault="00A15FE0" w:rsidP="009924B1">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2）</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本基金每个交易日日终在扣除</w:t>
      </w:r>
      <w:r w:rsidR="009234B6" w:rsidRPr="008C19D2">
        <w:rPr>
          <w:rFonts w:asciiTheme="minorEastAsia" w:eastAsiaTheme="minorEastAsia" w:hAnsiTheme="minorEastAsia" w:hint="eastAsia"/>
          <w:kern w:val="0"/>
          <w:sz w:val="24"/>
        </w:rPr>
        <w:t>国债期货和</w:t>
      </w:r>
      <w:r w:rsidRPr="008C19D2">
        <w:rPr>
          <w:rFonts w:asciiTheme="minorEastAsia" w:eastAsiaTheme="minorEastAsia" w:hAnsiTheme="minorEastAsia" w:hint="eastAsia"/>
          <w:kern w:val="0"/>
          <w:sz w:val="24"/>
        </w:rPr>
        <w:t>股指期货合约需缴纳的保证金以后，保持不低于基金资产净值</w:t>
      </w:r>
      <w:r w:rsidRPr="008C19D2">
        <w:rPr>
          <w:rFonts w:asciiTheme="minorEastAsia" w:eastAsiaTheme="minorEastAsia" w:hAnsiTheme="minorEastAsia"/>
          <w:kern w:val="0"/>
          <w:sz w:val="24"/>
        </w:rPr>
        <w:t>5%的现金或者到期日在一年以内的政府债券；</w:t>
      </w:r>
    </w:p>
    <w:p w14:paraId="5E8DC0E5"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3）</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本基金持有一家公司发行的证券，其市值不超过基金资产净值的</w:t>
      </w:r>
      <w:r w:rsidRPr="008C19D2">
        <w:rPr>
          <w:rFonts w:asciiTheme="minorEastAsia" w:eastAsiaTheme="minorEastAsia" w:hAnsiTheme="minorEastAsia"/>
          <w:kern w:val="0"/>
          <w:sz w:val="24"/>
        </w:rPr>
        <w:t>10%；</w:t>
      </w:r>
    </w:p>
    <w:p w14:paraId="7F2DF73D"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4）</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本基金管理人管理的全部基金持有一家公司发行的证券，不超过该证券的</w:t>
      </w:r>
      <w:r w:rsidRPr="008C19D2">
        <w:rPr>
          <w:rFonts w:asciiTheme="minorEastAsia" w:eastAsiaTheme="minorEastAsia" w:hAnsiTheme="minorEastAsia"/>
          <w:kern w:val="0"/>
          <w:sz w:val="24"/>
        </w:rPr>
        <w:t>10%；</w:t>
      </w:r>
    </w:p>
    <w:p w14:paraId="2172EE80"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5）</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本基金持有的全部权证，其市值不得超过基金资产净值的</w:t>
      </w:r>
      <w:r w:rsidRPr="008C19D2">
        <w:rPr>
          <w:rFonts w:asciiTheme="minorEastAsia" w:eastAsiaTheme="minorEastAsia" w:hAnsiTheme="minorEastAsia"/>
          <w:kern w:val="0"/>
          <w:sz w:val="24"/>
        </w:rPr>
        <w:t>3%；</w:t>
      </w:r>
    </w:p>
    <w:p w14:paraId="51346A68" w14:textId="64B3513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lastRenderedPageBreak/>
        <w:t>（</w:t>
      </w:r>
      <w:r w:rsidRPr="008C19D2">
        <w:rPr>
          <w:rFonts w:asciiTheme="minorEastAsia" w:eastAsiaTheme="minorEastAsia" w:hAnsiTheme="minorEastAsia"/>
          <w:kern w:val="0"/>
          <w:sz w:val="24"/>
        </w:rPr>
        <w:t>6）</w:t>
      </w:r>
      <w:r w:rsidRPr="008C19D2">
        <w:rPr>
          <w:rFonts w:asciiTheme="minorEastAsia" w:eastAsiaTheme="minorEastAsia" w:hAnsiTheme="minorEastAsia"/>
          <w:kern w:val="0"/>
          <w:sz w:val="24"/>
        </w:rPr>
        <w:tab/>
      </w:r>
      <w:r w:rsidR="001E593E">
        <w:rPr>
          <w:rFonts w:asciiTheme="minorEastAsia" w:eastAsiaTheme="minorEastAsia" w:hAnsiTheme="minorEastAsia" w:hint="eastAsia"/>
          <w:kern w:val="0"/>
          <w:sz w:val="24"/>
        </w:rPr>
        <w:t>本</w:t>
      </w:r>
      <w:r w:rsidRPr="008C19D2">
        <w:rPr>
          <w:rFonts w:asciiTheme="minorEastAsia" w:eastAsiaTheme="minorEastAsia" w:hAnsiTheme="minorEastAsia" w:hint="eastAsia"/>
          <w:kern w:val="0"/>
          <w:sz w:val="24"/>
        </w:rPr>
        <w:t>基金管理人管理的全部基金持有的同一权证，不得超过该权证的</w:t>
      </w:r>
      <w:r w:rsidRPr="008C19D2">
        <w:rPr>
          <w:rFonts w:asciiTheme="minorEastAsia" w:eastAsiaTheme="minorEastAsia" w:hAnsiTheme="minorEastAsia"/>
          <w:kern w:val="0"/>
          <w:sz w:val="24"/>
        </w:rPr>
        <w:t>10%；</w:t>
      </w:r>
    </w:p>
    <w:p w14:paraId="62E303AD"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7）</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本基金在任何交易日买入权证的总金额，不得超过上一交易日基金资产净值的</w:t>
      </w:r>
      <w:r w:rsidRPr="008C19D2">
        <w:rPr>
          <w:rFonts w:asciiTheme="minorEastAsia" w:eastAsiaTheme="minorEastAsia" w:hAnsiTheme="minorEastAsia"/>
          <w:kern w:val="0"/>
          <w:sz w:val="24"/>
        </w:rPr>
        <w:t>0.5%；</w:t>
      </w:r>
    </w:p>
    <w:p w14:paraId="3A10F344"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8）</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本基金投资于同一原始权益人的各类资产支持证券的比例，不得超过基金资产净值的</w:t>
      </w:r>
      <w:r w:rsidRPr="008C19D2">
        <w:rPr>
          <w:rFonts w:asciiTheme="minorEastAsia" w:eastAsiaTheme="minorEastAsia" w:hAnsiTheme="minorEastAsia"/>
          <w:kern w:val="0"/>
          <w:sz w:val="24"/>
        </w:rPr>
        <w:t>10%；</w:t>
      </w:r>
    </w:p>
    <w:p w14:paraId="3751555D"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9）</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本基金持有的全部资产支持证券，其市值不得超过基金资产净值的</w:t>
      </w:r>
      <w:r w:rsidRPr="008C19D2">
        <w:rPr>
          <w:rFonts w:asciiTheme="minorEastAsia" w:eastAsiaTheme="minorEastAsia" w:hAnsiTheme="minorEastAsia"/>
          <w:kern w:val="0"/>
          <w:sz w:val="24"/>
        </w:rPr>
        <w:t>20%；</w:t>
      </w:r>
    </w:p>
    <w:p w14:paraId="4644AC92"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10）</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本基金持有的同一（指同一信用级别）资产支持证券的比例，不得超过该资产支持证券规模的</w:t>
      </w:r>
      <w:r w:rsidRPr="008C19D2">
        <w:rPr>
          <w:rFonts w:asciiTheme="minorEastAsia" w:eastAsiaTheme="minorEastAsia" w:hAnsiTheme="minorEastAsia"/>
          <w:kern w:val="0"/>
          <w:sz w:val="24"/>
        </w:rPr>
        <w:t>10%；</w:t>
      </w:r>
    </w:p>
    <w:p w14:paraId="539D4A6F"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11）</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本基金管理人管理的全部基金投资于同一原始权益人的各类资产支持证券，不得超过其各类资产支持证券合计规模的</w:t>
      </w:r>
      <w:r w:rsidRPr="008C19D2">
        <w:rPr>
          <w:rFonts w:asciiTheme="minorEastAsia" w:eastAsiaTheme="minorEastAsia" w:hAnsiTheme="minorEastAsia"/>
          <w:kern w:val="0"/>
          <w:sz w:val="24"/>
        </w:rPr>
        <w:t>10%；</w:t>
      </w:r>
    </w:p>
    <w:p w14:paraId="543D65A8"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12）</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本基金应投资于信用级别评级为</w:t>
      </w:r>
      <w:r w:rsidRPr="008C19D2">
        <w:rPr>
          <w:rFonts w:asciiTheme="minorEastAsia" w:eastAsiaTheme="minorEastAsia" w:hAnsiTheme="minorEastAsia"/>
          <w:kern w:val="0"/>
          <w:sz w:val="24"/>
        </w:rPr>
        <w:t>BBB以上（含BBB）的资产支持证券。基金持有资产支持证券期间，如果其信用等级下降、不再符合投资标准，应在评级报告发布之日起3个月内予以全部卖出；</w:t>
      </w:r>
    </w:p>
    <w:p w14:paraId="5271B5FF"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13）</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基金财产参与股票发行申购，本基金所申报的金额不超过本基金的总资产，本基金所申报的股票数量不超过拟发行股票公司本次发行股票的总量；</w:t>
      </w:r>
    </w:p>
    <w:p w14:paraId="6F5FDAEA"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14）</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本基金进入全国银行间同业市场进行债券回购的资金余额不得超过基金资产净值的</w:t>
      </w:r>
      <w:r w:rsidRPr="008C19D2">
        <w:rPr>
          <w:rFonts w:asciiTheme="minorEastAsia" w:eastAsiaTheme="minorEastAsia" w:hAnsiTheme="minorEastAsia"/>
          <w:kern w:val="0"/>
          <w:sz w:val="24"/>
        </w:rPr>
        <w:t>40%；本基金在全国银行间同业市场中的债券回购最长期限为1年，债券回购到期后不得展期；</w:t>
      </w:r>
    </w:p>
    <w:p w14:paraId="4B5E36B2"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15）</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本基金的基金资产总值不得超过基金资产净值的</w:t>
      </w:r>
      <w:r w:rsidRPr="008C19D2">
        <w:rPr>
          <w:rFonts w:asciiTheme="minorEastAsia" w:eastAsiaTheme="minorEastAsia" w:hAnsiTheme="minorEastAsia"/>
          <w:kern w:val="0"/>
          <w:sz w:val="24"/>
        </w:rPr>
        <w:t>140%；</w:t>
      </w:r>
    </w:p>
    <w:p w14:paraId="786535E2"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16）</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本基金持有单只中小企业私募债券，其市值不得超过本基金资产净值的</w:t>
      </w:r>
      <w:r w:rsidRPr="008C19D2">
        <w:rPr>
          <w:rFonts w:asciiTheme="minorEastAsia" w:eastAsiaTheme="minorEastAsia" w:hAnsiTheme="minorEastAsia"/>
          <w:kern w:val="0"/>
          <w:sz w:val="24"/>
        </w:rPr>
        <w:t>10%；</w:t>
      </w:r>
    </w:p>
    <w:p w14:paraId="5DD11C88"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17）</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本基金投资中小企业私募债的合计市值比例不超过基金资产净值的</w:t>
      </w:r>
      <w:r w:rsidRPr="008C19D2">
        <w:rPr>
          <w:rFonts w:asciiTheme="minorEastAsia" w:eastAsiaTheme="minorEastAsia" w:hAnsiTheme="minorEastAsia"/>
          <w:kern w:val="0"/>
          <w:sz w:val="24"/>
        </w:rPr>
        <w:t>10%；</w:t>
      </w:r>
    </w:p>
    <w:p w14:paraId="3A4069F2" w14:textId="77777777" w:rsidR="00A15FE0" w:rsidRPr="008C19D2" w:rsidRDefault="00A15FE0" w:rsidP="00836C50">
      <w:pPr>
        <w:tabs>
          <w:tab w:val="left" w:pos="1134"/>
        </w:tabs>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Pr="008C19D2">
        <w:rPr>
          <w:rFonts w:asciiTheme="minorEastAsia" w:eastAsiaTheme="minorEastAsia" w:hAnsiTheme="minorEastAsia"/>
          <w:kern w:val="0"/>
          <w:sz w:val="24"/>
        </w:rPr>
        <w:t>18）</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本基金参与股指期货交易依据下列标准建构组合：</w:t>
      </w:r>
    </w:p>
    <w:p w14:paraId="542D28E7" w14:textId="77777777" w:rsidR="00A15FE0" w:rsidRPr="008C19D2" w:rsidRDefault="00A15FE0" w:rsidP="00A15FE0">
      <w:pPr>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A.</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本基金在任何交易日日终，持有的买入股指期货合约价值，不得超过基金资产净值的</w:t>
      </w:r>
      <w:r w:rsidRPr="008C19D2">
        <w:rPr>
          <w:rFonts w:asciiTheme="minorEastAsia" w:eastAsiaTheme="minorEastAsia" w:hAnsiTheme="minorEastAsia"/>
          <w:kern w:val="0"/>
          <w:sz w:val="24"/>
        </w:rPr>
        <w:t>10%；</w:t>
      </w:r>
    </w:p>
    <w:p w14:paraId="63870467" w14:textId="41C93CF9" w:rsidR="00A15FE0" w:rsidRPr="008C19D2" w:rsidRDefault="00A15FE0" w:rsidP="00A15FE0">
      <w:pPr>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B.</w:t>
      </w:r>
      <w:r w:rsidRPr="008C19D2">
        <w:rPr>
          <w:rFonts w:asciiTheme="minorEastAsia" w:eastAsiaTheme="minorEastAsia" w:hAnsiTheme="minorEastAsia"/>
          <w:kern w:val="0"/>
          <w:sz w:val="24"/>
        </w:rPr>
        <w:tab/>
      </w:r>
      <w:r w:rsidR="00153874" w:rsidRPr="008C19D2">
        <w:rPr>
          <w:rFonts w:asciiTheme="minorEastAsia" w:eastAsiaTheme="minorEastAsia" w:hAnsiTheme="minorEastAsia" w:hint="eastAsia"/>
          <w:kern w:val="0"/>
          <w:sz w:val="24"/>
        </w:rPr>
        <w:t>本基金</w:t>
      </w:r>
      <w:r w:rsidR="00153874" w:rsidRPr="008C19D2">
        <w:rPr>
          <w:rFonts w:asciiTheme="minorEastAsia" w:eastAsiaTheme="minorEastAsia" w:hAnsiTheme="minorEastAsia"/>
          <w:kern w:val="0"/>
          <w:sz w:val="24"/>
        </w:rPr>
        <w:t>在任何交易日日终，持有的买入</w:t>
      </w:r>
      <w:r w:rsidR="00153874" w:rsidRPr="008C19D2">
        <w:rPr>
          <w:rFonts w:asciiTheme="minorEastAsia" w:eastAsiaTheme="minorEastAsia" w:hAnsiTheme="minorEastAsia" w:hint="eastAsia"/>
          <w:kern w:val="0"/>
          <w:sz w:val="24"/>
        </w:rPr>
        <w:t>股指期货合约价值与有价证券市</w:t>
      </w:r>
      <w:r w:rsidR="00153874" w:rsidRPr="008C19D2">
        <w:rPr>
          <w:rFonts w:asciiTheme="minorEastAsia" w:eastAsiaTheme="minorEastAsia" w:hAnsiTheme="minorEastAsia" w:hint="eastAsia"/>
          <w:kern w:val="0"/>
          <w:sz w:val="24"/>
        </w:rPr>
        <w:lastRenderedPageBreak/>
        <w:t>值之和不得超过基金资产净值的</w:t>
      </w:r>
      <w:r w:rsidR="00153874" w:rsidRPr="008C19D2">
        <w:rPr>
          <w:rFonts w:asciiTheme="minorEastAsia" w:eastAsiaTheme="minorEastAsia" w:hAnsiTheme="minorEastAsia"/>
          <w:kern w:val="0"/>
          <w:sz w:val="24"/>
        </w:rPr>
        <w:t>95%，其中，有价证券指股票、债券（不含到期日在一年以内的政府债券）、权证、资产支持证券、买入返售金融资产（不含质押式回购）等；</w:t>
      </w:r>
    </w:p>
    <w:p w14:paraId="4DC0BF21" w14:textId="77777777" w:rsidR="00A15FE0" w:rsidRPr="008C19D2" w:rsidRDefault="00A15FE0" w:rsidP="00A15FE0">
      <w:pPr>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C.</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本基金在任何交易日日终，持有的卖出期货合约价值不得超过本基金持有的股票总市值的</w:t>
      </w:r>
      <w:r w:rsidRPr="008C19D2">
        <w:rPr>
          <w:rFonts w:asciiTheme="minorEastAsia" w:eastAsiaTheme="minorEastAsia" w:hAnsiTheme="minorEastAsia"/>
          <w:kern w:val="0"/>
          <w:sz w:val="24"/>
        </w:rPr>
        <w:t>20%；</w:t>
      </w:r>
    </w:p>
    <w:p w14:paraId="76713B6A" w14:textId="77777777" w:rsidR="00A15FE0" w:rsidRPr="008C19D2" w:rsidRDefault="00A15FE0" w:rsidP="00A15FE0">
      <w:pPr>
        <w:autoSpaceDE w:val="0"/>
        <w:autoSpaceDN w:val="0"/>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D.</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本基金所持有的股票市值和买入、卖出股指期货合约价值，合计（轧差计算）应当符合基金合同关于股票投资比例的有关约定；</w:t>
      </w:r>
    </w:p>
    <w:p w14:paraId="710136F5" w14:textId="4E3FAA22" w:rsidR="00A15FE0" w:rsidRPr="008C19D2" w:rsidRDefault="00A15FE0" w:rsidP="00FA7905">
      <w:pPr>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kern w:val="0"/>
          <w:sz w:val="24"/>
        </w:rPr>
        <w:t>E.</w:t>
      </w:r>
      <w:r w:rsidRPr="008C19D2">
        <w:rPr>
          <w:rFonts w:asciiTheme="minorEastAsia" w:eastAsiaTheme="minorEastAsia" w:hAnsiTheme="minorEastAsia"/>
          <w:kern w:val="0"/>
          <w:sz w:val="24"/>
        </w:rPr>
        <w:tab/>
      </w:r>
      <w:r w:rsidRPr="008C19D2">
        <w:rPr>
          <w:rFonts w:asciiTheme="minorEastAsia" w:eastAsiaTheme="minorEastAsia" w:hAnsiTheme="minorEastAsia" w:hint="eastAsia"/>
          <w:kern w:val="0"/>
          <w:sz w:val="24"/>
        </w:rPr>
        <w:t>本基金在任何交易日内交易（不包括平仓）的股指期货合约的成交金额不得超过上一交易日基金资产净值的</w:t>
      </w:r>
      <w:r w:rsidRPr="008C19D2">
        <w:rPr>
          <w:rFonts w:asciiTheme="minorEastAsia" w:eastAsiaTheme="minorEastAsia" w:hAnsiTheme="minorEastAsia"/>
          <w:kern w:val="0"/>
          <w:sz w:val="24"/>
        </w:rPr>
        <w:t>20%</w:t>
      </w:r>
      <w:r w:rsidR="009A19E3">
        <w:rPr>
          <w:rFonts w:asciiTheme="minorEastAsia" w:eastAsiaTheme="minorEastAsia" w:hAnsiTheme="minorEastAsia" w:hint="eastAsia"/>
          <w:kern w:val="0"/>
          <w:sz w:val="24"/>
        </w:rPr>
        <w:t>；</w:t>
      </w:r>
    </w:p>
    <w:p w14:paraId="56A6531B" w14:textId="7B6EBD8E" w:rsidR="008C7B0D" w:rsidRPr="008C19D2" w:rsidRDefault="00153874" w:rsidP="00153874">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19</w:t>
      </w:r>
      <w:r w:rsidRPr="008C19D2">
        <w:rPr>
          <w:rFonts w:asciiTheme="minorEastAsia" w:eastAsiaTheme="minorEastAsia" w:hAnsiTheme="minorEastAsia" w:hint="eastAsia"/>
          <w:bCs/>
          <w:sz w:val="24"/>
        </w:rPr>
        <w:t>）本基金在任何交易日日终，持有的买入国债期货合约价值，不得超过基金资产净值的</w:t>
      </w:r>
      <w:r w:rsidRPr="008C19D2">
        <w:rPr>
          <w:rFonts w:asciiTheme="minorEastAsia" w:eastAsiaTheme="minorEastAsia" w:hAnsiTheme="minorEastAsia"/>
          <w:bCs/>
          <w:sz w:val="24"/>
        </w:rPr>
        <w:t>15%</w:t>
      </w:r>
      <w:r w:rsidRPr="008C19D2">
        <w:rPr>
          <w:rFonts w:asciiTheme="minorEastAsia" w:eastAsiaTheme="minorEastAsia" w:hAnsiTheme="minorEastAsia" w:hint="eastAsia"/>
          <w:bCs/>
          <w:sz w:val="24"/>
        </w:rPr>
        <w:t>；持有的卖出国债期货合约价值不得超过基金持有的债券总市值的</w:t>
      </w:r>
      <w:r w:rsidRPr="008C19D2">
        <w:rPr>
          <w:rFonts w:asciiTheme="minorEastAsia" w:eastAsiaTheme="minorEastAsia" w:hAnsiTheme="minorEastAsia"/>
          <w:bCs/>
          <w:sz w:val="24"/>
        </w:rPr>
        <w:t>30%</w:t>
      </w:r>
      <w:r w:rsidRPr="008C19D2">
        <w:rPr>
          <w:rFonts w:asciiTheme="minorEastAsia" w:eastAsiaTheme="minorEastAsia" w:hAnsiTheme="minorEastAsia" w:hint="eastAsia"/>
          <w:bCs/>
          <w:sz w:val="24"/>
        </w:rPr>
        <w:t>；</w:t>
      </w:r>
      <w:r w:rsidR="009B1883" w:rsidRPr="008C19D2">
        <w:rPr>
          <w:rFonts w:asciiTheme="minorEastAsia" w:eastAsiaTheme="minorEastAsia" w:hAnsiTheme="minorEastAsia" w:hint="eastAsia"/>
          <w:bCs/>
          <w:sz w:val="24"/>
        </w:rPr>
        <w:t>本基金所持有的债券（不含到期日在一年以内的政府债券）市值和买入、卖出国债期货合约价值，合计（轧差计算）应当符合基金合同关于债券投资比例的有关约定。</w:t>
      </w:r>
      <w:r w:rsidRPr="008C19D2">
        <w:rPr>
          <w:rFonts w:asciiTheme="minorEastAsia" w:eastAsiaTheme="minorEastAsia" w:hAnsiTheme="minorEastAsia" w:hint="eastAsia"/>
          <w:bCs/>
          <w:sz w:val="24"/>
        </w:rPr>
        <w:t>本基金在任何交易日内交易（不包括平仓）的国债期货合约的成交金额不得超过上一交易日基金资产净值的</w:t>
      </w:r>
      <w:r w:rsidRPr="008C19D2">
        <w:rPr>
          <w:rFonts w:asciiTheme="minorEastAsia" w:eastAsiaTheme="minorEastAsia" w:hAnsiTheme="minorEastAsia"/>
          <w:bCs/>
          <w:sz w:val="24"/>
        </w:rPr>
        <w:t>30%</w:t>
      </w:r>
      <w:r w:rsidRPr="008C19D2">
        <w:rPr>
          <w:rFonts w:asciiTheme="minorEastAsia" w:eastAsiaTheme="minorEastAsia" w:hAnsiTheme="minorEastAsia" w:hint="eastAsia"/>
          <w:bCs/>
          <w:sz w:val="24"/>
        </w:rPr>
        <w:t>；</w:t>
      </w:r>
    </w:p>
    <w:p w14:paraId="45CF279F" w14:textId="77777777" w:rsidR="00A46D5C" w:rsidRPr="008C19D2" w:rsidRDefault="00A46D5C" w:rsidP="00A46D5C">
      <w:pPr>
        <w:spacing w:line="360" w:lineRule="auto"/>
        <w:ind w:firstLineChars="200" w:firstLine="480"/>
        <w:rPr>
          <w:bCs/>
          <w:sz w:val="24"/>
        </w:rPr>
      </w:pPr>
      <w:r w:rsidRPr="008C19D2">
        <w:rPr>
          <w:rFonts w:hint="eastAsia"/>
          <w:bCs/>
          <w:sz w:val="24"/>
        </w:rPr>
        <w:t>（</w:t>
      </w:r>
      <w:r w:rsidRPr="008C19D2">
        <w:rPr>
          <w:rFonts w:hint="eastAsia"/>
          <w:bCs/>
          <w:sz w:val="24"/>
        </w:rPr>
        <w:t>20</w:t>
      </w:r>
      <w:r w:rsidRPr="008C19D2">
        <w:rPr>
          <w:rFonts w:hint="eastAsia"/>
          <w:bCs/>
          <w:sz w:val="24"/>
        </w:rPr>
        <w:t>）本基金管理人管理的全部开放式基金</w:t>
      </w:r>
      <w:r w:rsidRPr="008C19D2">
        <w:rPr>
          <w:bCs/>
          <w:sz w:val="24"/>
        </w:rPr>
        <w:t>(</w:t>
      </w:r>
      <w:r w:rsidRPr="008C19D2">
        <w:rPr>
          <w:rFonts w:hint="eastAsia"/>
          <w:bCs/>
          <w:sz w:val="24"/>
        </w:rPr>
        <w:t>包括开放式基金以及处于开放期的定期开放基金</w:t>
      </w:r>
      <w:r w:rsidRPr="008C19D2">
        <w:rPr>
          <w:bCs/>
          <w:sz w:val="24"/>
        </w:rPr>
        <w:t>)</w:t>
      </w:r>
      <w:r w:rsidRPr="008C19D2">
        <w:rPr>
          <w:rFonts w:hint="eastAsia"/>
          <w:bCs/>
          <w:sz w:val="24"/>
        </w:rPr>
        <w:t>持有一家上市公司发行的可流通股票，不得超过该上市公司可流通股票的</w:t>
      </w:r>
      <w:r w:rsidRPr="008C19D2">
        <w:rPr>
          <w:bCs/>
          <w:sz w:val="24"/>
        </w:rPr>
        <w:t>15%</w:t>
      </w:r>
      <w:r w:rsidRPr="008C19D2">
        <w:rPr>
          <w:rFonts w:hint="eastAsia"/>
          <w:bCs/>
          <w:sz w:val="24"/>
        </w:rPr>
        <w:t>；本基金管理人管理的全部投资组合持有一家上市公司发行的可流通股票，不得超过该上市公司可流通股票的</w:t>
      </w:r>
      <w:r w:rsidRPr="008C19D2">
        <w:rPr>
          <w:bCs/>
          <w:sz w:val="24"/>
        </w:rPr>
        <w:t>30%</w:t>
      </w:r>
      <w:r w:rsidRPr="008C19D2">
        <w:rPr>
          <w:rFonts w:hint="eastAsia"/>
          <w:bCs/>
          <w:sz w:val="24"/>
        </w:rPr>
        <w:t>；</w:t>
      </w:r>
    </w:p>
    <w:p w14:paraId="372FDF6C" w14:textId="77777777" w:rsidR="008B2C18" w:rsidRPr="008C19D2" w:rsidRDefault="008B2C18" w:rsidP="008B2C18">
      <w:pPr>
        <w:spacing w:line="360" w:lineRule="auto"/>
        <w:ind w:firstLineChars="200" w:firstLine="480"/>
        <w:rPr>
          <w:bCs/>
          <w:sz w:val="24"/>
        </w:rPr>
      </w:pPr>
      <w:r w:rsidRPr="008C19D2">
        <w:rPr>
          <w:rFonts w:hint="eastAsia"/>
          <w:bCs/>
          <w:sz w:val="24"/>
        </w:rPr>
        <w:t>（</w:t>
      </w:r>
      <w:r w:rsidRPr="008C19D2">
        <w:rPr>
          <w:bCs/>
          <w:sz w:val="24"/>
        </w:rPr>
        <w:t>2</w:t>
      </w:r>
      <w:r w:rsidR="00A46D5C" w:rsidRPr="008C19D2">
        <w:rPr>
          <w:bCs/>
          <w:sz w:val="24"/>
        </w:rPr>
        <w:t>1</w:t>
      </w:r>
      <w:r w:rsidRPr="008C19D2">
        <w:rPr>
          <w:rFonts w:hint="eastAsia"/>
          <w:bCs/>
          <w:sz w:val="24"/>
        </w:rPr>
        <w:t>）本基金投资于流动性受限资产的市值合计不得超过基金资产净值的</w:t>
      </w:r>
      <w:r w:rsidRPr="008C19D2">
        <w:rPr>
          <w:bCs/>
          <w:sz w:val="24"/>
        </w:rPr>
        <w:t>15%</w:t>
      </w:r>
      <w:r w:rsidRPr="008C19D2">
        <w:rPr>
          <w:rFonts w:hint="eastAsia"/>
          <w:bCs/>
          <w:sz w:val="24"/>
        </w:rPr>
        <w:t>，因证券市场波动、上市公司股票停牌、基金规模变动等基金管理人之外的因素致使基金被动超过前款所规定比例限制的，基金管理人不得主动新增流动性受限资产的投资；</w:t>
      </w:r>
    </w:p>
    <w:p w14:paraId="429AF1D9" w14:textId="77777777" w:rsidR="008B2C18" w:rsidRPr="008C19D2" w:rsidRDefault="008B2C18" w:rsidP="008B2C18">
      <w:pPr>
        <w:spacing w:line="360" w:lineRule="auto"/>
        <w:ind w:firstLineChars="200" w:firstLine="480"/>
        <w:rPr>
          <w:bCs/>
          <w:sz w:val="24"/>
        </w:rPr>
      </w:pPr>
      <w:r w:rsidRPr="008C19D2">
        <w:rPr>
          <w:rFonts w:hint="eastAsia"/>
          <w:bCs/>
          <w:sz w:val="24"/>
        </w:rPr>
        <w:t>（</w:t>
      </w:r>
      <w:r w:rsidRPr="008C19D2">
        <w:rPr>
          <w:bCs/>
          <w:sz w:val="24"/>
        </w:rPr>
        <w:t>2</w:t>
      </w:r>
      <w:r w:rsidR="00A46D5C" w:rsidRPr="008C19D2">
        <w:rPr>
          <w:bCs/>
          <w:sz w:val="24"/>
        </w:rPr>
        <w:t>2</w:t>
      </w:r>
      <w:r w:rsidRPr="008C19D2">
        <w:rPr>
          <w:rFonts w:hint="eastAsia"/>
          <w:bCs/>
          <w:sz w:val="24"/>
        </w:rPr>
        <w:t>）本基金与私募类证券资管产品及中国证监会认定的其他主体为交易对手开展逆回购交易的，可接受质押品的资质要求应当与基金合同约定的投资范围保持一致；</w:t>
      </w:r>
    </w:p>
    <w:p w14:paraId="4D3CF3D6" w14:textId="77777777" w:rsidR="008B2C18" w:rsidRPr="008C19D2" w:rsidRDefault="008B2C18" w:rsidP="008B2C18">
      <w:pPr>
        <w:spacing w:line="360" w:lineRule="auto"/>
        <w:ind w:firstLineChars="200" w:firstLine="480"/>
        <w:rPr>
          <w:bCs/>
          <w:sz w:val="24"/>
        </w:rPr>
      </w:pPr>
      <w:r w:rsidRPr="008C19D2">
        <w:rPr>
          <w:rFonts w:hint="eastAsia"/>
          <w:bCs/>
          <w:sz w:val="24"/>
        </w:rPr>
        <w:t>（</w:t>
      </w:r>
      <w:r w:rsidRPr="008C19D2">
        <w:rPr>
          <w:bCs/>
          <w:sz w:val="24"/>
        </w:rPr>
        <w:t>2</w:t>
      </w:r>
      <w:r w:rsidR="00A46D5C" w:rsidRPr="008C19D2">
        <w:rPr>
          <w:bCs/>
          <w:sz w:val="24"/>
        </w:rPr>
        <w:t>3</w:t>
      </w:r>
      <w:r w:rsidRPr="008C19D2">
        <w:rPr>
          <w:rFonts w:hint="eastAsia"/>
          <w:bCs/>
          <w:sz w:val="24"/>
        </w:rPr>
        <w:t>）法律法规及中国证监会规定的和《基金合同》约定的其他投资限制。</w:t>
      </w:r>
    </w:p>
    <w:p w14:paraId="36634910" w14:textId="3C709D55" w:rsidR="008B2C18" w:rsidRPr="008C19D2" w:rsidRDefault="008B2C18" w:rsidP="008B2C18">
      <w:pPr>
        <w:spacing w:line="360" w:lineRule="auto"/>
        <w:ind w:firstLineChars="200" w:firstLine="480"/>
        <w:rPr>
          <w:bCs/>
          <w:sz w:val="24"/>
        </w:rPr>
      </w:pPr>
      <w:r w:rsidRPr="008C19D2">
        <w:rPr>
          <w:rFonts w:hint="eastAsia"/>
          <w:bCs/>
          <w:sz w:val="24"/>
        </w:rPr>
        <w:t>除上述第（</w:t>
      </w:r>
      <w:r w:rsidRPr="008C19D2">
        <w:rPr>
          <w:bCs/>
          <w:sz w:val="24"/>
        </w:rPr>
        <w:t>12</w:t>
      </w:r>
      <w:r w:rsidRPr="008C19D2">
        <w:rPr>
          <w:rFonts w:hint="eastAsia"/>
          <w:bCs/>
          <w:sz w:val="24"/>
        </w:rPr>
        <w:t>）、（</w:t>
      </w:r>
      <w:r w:rsidRPr="008C19D2">
        <w:rPr>
          <w:bCs/>
          <w:sz w:val="24"/>
        </w:rPr>
        <w:t>2</w:t>
      </w:r>
      <w:r w:rsidR="00A46D5C" w:rsidRPr="008C19D2">
        <w:rPr>
          <w:bCs/>
          <w:sz w:val="24"/>
        </w:rPr>
        <w:t>1</w:t>
      </w:r>
      <w:r w:rsidRPr="008C19D2">
        <w:rPr>
          <w:rFonts w:hint="eastAsia"/>
          <w:bCs/>
          <w:sz w:val="24"/>
        </w:rPr>
        <w:t>）、（</w:t>
      </w:r>
      <w:r w:rsidRPr="008C19D2">
        <w:rPr>
          <w:bCs/>
          <w:sz w:val="24"/>
        </w:rPr>
        <w:t>2</w:t>
      </w:r>
      <w:r w:rsidR="00A46D5C" w:rsidRPr="008C19D2">
        <w:rPr>
          <w:bCs/>
          <w:sz w:val="24"/>
        </w:rPr>
        <w:t>2</w:t>
      </w:r>
      <w:r w:rsidRPr="008C19D2">
        <w:rPr>
          <w:rFonts w:hint="eastAsia"/>
          <w:bCs/>
          <w:sz w:val="24"/>
        </w:rPr>
        <w:t>）项以外，因证券、期货市场波动、证券发行人合并、基金规模变动等基金管理人之外的因素致使基金投资比例不符合上述规定</w:t>
      </w:r>
      <w:r w:rsidRPr="008C19D2">
        <w:rPr>
          <w:rFonts w:hint="eastAsia"/>
          <w:bCs/>
          <w:sz w:val="24"/>
        </w:rPr>
        <w:lastRenderedPageBreak/>
        <w:t>投资比例的，基金管理人应当在</w:t>
      </w:r>
      <w:r w:rsidRPr="008C19D2">
        <w:rPr>
          <w:bCs/>
          <w:sz w:val="24"/>
        </w:rPr>
        <w:t>10</w:t>
      </w:r>
      <w:r w:rsidRPr="008C19D2">
        <w:rPr>
          <w:rFonts w:hint="eastAsia"/>
          <w:bCs/>
          <w:sz w:val="24"/>
        </w:rPr>
        <w:t>个交易日内进行调整，但中国证监会规定的特殊情形除外。法律法规另有规定时，从其规定。</w:t>
      </w:r>
    </w:p>
    <w:p w14:paraId="19F6A901" w14:textId="77777777" w:rsidR="007643AC" w:rsidRPr="008C19D2" w:rsidRDefault="00A668FF">
      <w:pPr>
        <w:widowControl/>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bCs/>
          <w:kern w:val="0"/>
          <w:sz w:val="24"/>
        </w:rPr>
        <w:t>基金管理人应当自基金合同生效之日起六个月内使基金的投资组合比例符合基金合同的</w:t>
      </w:r>
      <w:r w:rsidR="00BD4C19" w:rsidRPr="008C19D2">
        <w:rPr>
          <w:rFonts w:asciiTheme="minorEastAsia" w:eastAsiaTheme="minorEastAsia" w:hAnsiTheme="minorEastAsia" w:hint="eastAsia"/>
          <w:bCs/>
          <w:kern w:val="0"/>
          <w:sz w:val="24"/>
        </w:rPr>
        <w:t>有关</w:t>
      </w:r>
      <w:r w:rsidRPr="008C19D2">
        <w:rPr>
          <w:rFonts w:asciiTheme="minorEastAsia" w:eastAsiaTheme="minorEastAsia" w:hAnsiTheme="minorEastAsia" w:hint="eastAsia"/>
          <w:bCs/>
          <w:kern w:val="0"/>
          <w:sz w:val="24"/>
        </w:rPr>
        <w:t>约定。</w:t>
      </w:r>
      <w:r w:rsidR="001C4005" w:rsidRPr="008C19D2">
        <w:rPr>
          <w:rFonts w:asciiTheme="minorEastAsia" w:eastAsiaTheme="minorEastAsia" w:hAnsiTheme="minorEastAsia" w:hint="eastAsia"/>
          <w:bCs/>
          <w:kern w:val="0"/>
          <w:sz w:val="24"/>
        </w:rPr>
        <w:t>在上述期间内，本基金的投资范围、投资策略应当符合基金合同的约定。</w:t>
      </w:r>
      <w:r w:rsidRPr="008C19D2">
        <w:rPr>
          <w:rFonts w:asciiTheme="minorEastAsia" w:eastAsiaTheme="minorEastAsia" w:hAnsiTheme="minorEastAsia" w:hint="eastAsia"/>
          <w:bCs/>
          <w:kern w:val="0"/>
          <w:sz w:val="24"/>
        </w:rPr>
        <w:t>基金托管人对基金的投资</w:t>
      </w:r>
      <w:r w:rsidRPr="008C19D2">
        <w:rPr>
          <w:rFonts w:asciiTheme="minorEastAsia" w:eastAsiaTheme="minorEastAsia" w:hAnsiTheme="minorEastAsia" w:hint="eastAsia"/>
          <w:sz w:val="24"/>
        </w:rPr>
        <w:t>的监督与检查自基金合同生效之日起开始。</w:t>
      </w:r>
    </w:p>
    <w:p w14:paraId="26BE5C10" w14:textId="77777777" w:rsidR="007643AC" w:rsidRPr="008C19D2" w:rsidRDefault="00BB3543">
      <w:pPr>
        <w:widowControl/>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w:t>
      </w:r>
      <w:r w:rsidR="009B1883" w:rsidRPr="008C19D2">
        <w:rPr>
          <w:rFonts w:hint="eastAsia"/>
          <w:bCs/>
          <w:sz w:val="24"/>
        </w:rPr>
        <w:t>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r w:rsidR="00A668FF" w:rsidRPr="008C19D2">
        <w:rPr>
          <w:rFonts w:asciiTheme="minorEastAsia" w:eastAsiaTheme="minorEastAsia" w:hAnsiTheme="minorEastAsia" w:hint="eastAsia"/>
          <w:bCs/>
          <w:sz w:val="24"/>
        </w:rPr>
        <w:t>法律法规或监管部门取消</w:t>
      </w:r>
      <w:r w:rsidR="00BD4C19" w:rsidRPr="008C19D2">
        <w:rPr>
          <w:rFonts w:asciiTheme="minorEastAsia" w:eastAsiaTheme="minorEastAsia" w:hAnsiTheme="minorEastAsia" w:hint="eastAsia"/>
          <w:bCs/>
          <w:sz w:val="24"/>
        </w:rPr>
        <w:t>或变更</w:t>
      </w:r>
      <w:r w:rsidR="00A668FF" w:rsidRPr="008C19D2">
        <w:rPr>
          <w:rFonts w:asciiTheme="minorEastAsia" w:eastAsiaTheme="minorEastAsia" w:hAnsiTheme="minorEastAsia" w:hint="eastAsia"/>
          <w:bCs/>
          <w:sz w:val="24"/>
        </w:rPr>
        <w:t>上述限制，如适用于本基金，基金管理人在履行适当程序后，则本基金投资不再受相关限制</w:t>
      </w:r>
      <w:r w:rsidR="00BD4C19" w:rsidRPr="008C19D2">
        <w:rPr>
          <w:rFonts w:asciiTheme="minorEastAsia" w:eastAsiaTheme="minorEastAsia" w:hAnsiTheme="minorEastAsia" w:hint="eastAsia"/>
          <w:bCs/>
          <w:sz w:val="24"/>
        </w:rPr>
        <w:t>或以变更后的规定为准</w:t>
      </w:r>
      <w:r w:rsidR="00A668FF" w:rsidRPr="008C19D2">
        <w:rPr>
          <w:rFonts w:asciiTheme="minorEastAsia" w:eastAsiaTheme="minorEastAsia" w:hAnsiTheme="minorEastAsia" w:hint="eastAsia"/>
          <w:bCs/>
          <w:sz w:val="24"/>
        </w:rPr>
        <w:t>，</w:t>
      </w:r>
      <w:r w:rsidR="00BD4C19" w:rsidRPr="008C19D2">
        <w:rPr>
          <w:rFonts w:asciiTheme="minorEastAsia" w:eastAsiaTheme="minorEastAsia" w:hAnsiTheme="minorEastAsia" w:hint="eastAsia"/>
          <w:bCs/>
          <w:sz w:val="24"/>
        </w:rPr>
        <w:t>无</w:t>
      </w:r>
      <w:r w:rsidR="00A668FF" w:rsidRPr="008C19D2">
        <w:rPr>
          <w:rFonts w:asciiTheme="minorEastAsia" w:eastAsiaTheme="minorEastAsia" w:hAnsiTheme="minorEastAsia" w:hint="eastAsia"/>
          <w:bCs/>
          <w:sz w:val="24"/>
        </w:rPr>
        <w:t>需</w:t>
      </w:r>
      <w:r w:rsidR="00BD4C19" w:rsidRPr="008C19D2">
        <w:rPr>
          <w:rFonts w:asciiTheme="minorEastAsia" w:eastAsiaTheme="minorEastAsia" w:hAnsiTheme="minorEastAsia" w:hint="eastAsia"/>
          <w:bCs/>
          <w:sz w:val="24"/>
        </w:rPr>
        <w:t>召开</w:t>
      </w:r>
      <w:r w:rsidR="00A668FF" w:rsidRPr="008C19D2">
        <w:rPr>
          <w:rFonts w:asciiTheme="minorEastAsia" w:eastAsiaTheme="minorEastAsia" w:hAnsiTheme="minorEastAsia" w:hint="eastAsia"/>
          <w:bCs/>
          <w:sz w:val="24"/>
        </w:rPr>
        <w:t>基金份额持有人大会审议。</w:t>
      </w:r>
    </w:p>
    <w:p w14:paraId="6FDE9D56" w14:textId="77777777" w:rsidR="007643AC" w:rsidRPr="008C19D2" w:rsidRDefault="00A668FF">
      <w:pPr>
        <w:widowControl/>
        <w:spacing w:line="360" w:lineRule="auto"/>
        <w:ind w:firstLineChars="200" w:firstLine="480"/>
        <w:rPr>
          <w:rFonts w:asciiTheme="minorEastAsia" w:eastAsiaTheme="minorEastAsia" w:hAnsiTheme="minorEastAsia" w:cs="Arial"/>
          <w:sz w:val="24"/>
        </w:rPr>
      </w:pPr>
      <w:r w:rsidRPr="008C19D2">
        <w:rPr>
          <w:rFonts w:asciiTheme="minorEastAsia" w:eastAsiaTheme="minorEastAsia" w:hAnsiTheme="minorEastAsia" w:hint="eastAsia"/>
          <w:kern w:val="0"/>
          <w:sz w:val="24"/>
        </w:rPr>
        <w:t>（三）基金托管人</w:t>
      </w:r>
      <w:bookmarkStart w:id="5" w:name="OLE_LINK1"/>
      <w:r w:rsidRPr="008C19D2">
        <w:rPr>
          <w:rFonts w:asciiTheme="minorEastAsia" w:eastAsiaTheme="minorEastAsia" w:hAnsiTheme="minorEastAsia" w:hint="eastAsia"/>
          <w:kern w:val="0"/>
          <w:sz w:val="24"/>
        </w:rPr>
        <w:t>根据有关法律法规的规定及基金合同的约定，</w:t>
      </w:r>
      <w:bookmarkEnd w:id="5"/>
      <w:r w:rsidRPr="008C19D2">
        <w:rPr>
          <w:rFonts w:asciiTheme="minorEastAsia" w:eastAsiaTheme="minorEastAsia" w:hAnsiTheme="minorEastAsia" w:hint="eastAsia"/>
          <w:kern w:val="0"/>
          <w:sz w:val="24"/>
        </w:rPr>
        <w:t>对本托管协议</w:t>
      </w:r>
      <w:r w:rsidR="000659FD" w:rsidRPr="008C19D2">
        <w:rPr>
          <w:rFonts w:asciiTheme="minorEastAsia" w:eastAsiaTheme="minorEastAsia" w:hAnsiTheme="minorEastAsia" w:hint="eastAsia"/>
          <w:kern w:val="0"/>
          <w:sz w:val="24"/>
        </w:rPr>
        <w:t>第十五章第（九）条</w:t>
      </w:r>
      <w:r w:rsidR="00C37B5F" w:rsidRPr="008C19D2">
        <w:rPr>
          <w:rFonts w:asciiTheme="minorEastAsia" w:eastAsiaTheme="minorEastAsia" w:hAnsiTheme="minorEastAsia" w:hint="eastAsia"/>
          <w:kern w:val="0"/>
          <w:sz w:val="24"/>
        </w:rPr>
        <w:t>规定的</w:t>
      </w:r>
      <w:r w:rsidRPr="008C19D2">
        <w:rPr>
          <w:rFonts w:asciiTheme="minorEastAsia" w:eastAsiaTheme="minorEastAsia" w:hAnsiTheme="minorEastAsia" w:hint="eastAsia"/>
          <w:kern w:val="0"/>
          <w:sz w:val="24"/>
        </w:rPr>
        <w:t>基金投资禁止行为进行监督。</w:t>
      </w:r>
      <w:r w:rsidRPr="008C19D2">
        <w:rPr>
          <w:rFonts w:asciiTheme="minorEastAsia" w:eastAsiaTheme="minorEastAsia" w:hAnsiTheme="minorEastAsia" w:cs="Arial" w:hint="eastAsia"/>
          <w:sz w:val="24"/>
        </w:rPr>
        <w:t>基金托管人通过事后监督方式对基金管理人基金投资禁止行为进行监督。</w:t>
      </w:r>
    </w:p>
    <w:p w14:paraId="4A46F00A" w14:textId="77777777" w:rsidR="007643AC" w:rsidRPr="008C19D2" w:rsidRDefault="00A668FF">
      <w:pPr>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（四）基金托管人根据有关法律法规的规定及基金合同的约定，对基金管理人参与银行间债券市场进行监督。</w:t>
      </w:r>
    </w:p>
    <w:p w14:paraId="1E739CF5" w14:textId="77777777" w:rsidR="007B1DB5" w:rsidRPr="008C19D2" w:rsidRDefault="00F82385" w:rsidP="007B1DB5">
      <w:pPr>
        <w:spacing w:line="360" w:lineRule="auto"/>
        <w:ind w:firstLineChars="200" w:firstLine="480"/>
        <w:rPr>
          <w:rFonts w:asciiTheme="minorEastAsia" w:eastAsiaTheme="minorEastAsia" w:hAnsiTheme="minorEastAsia"/>
          <w:sz w:val="24"/>
          <w:szCs w:val="21"/>
        </w:rPr>
      </w:pPr>
      <w:r w:rsidRPr="008C19D2">
        <w:rPr>
          <w:rFonts w:asciiTheme="minorEastAsia" w:eastAsiaTheme="minorEastAsia" w:hAnsiTheme="minorEastAsia"/>
          <w:sz w:val="24"/>
          <w:szCs w:val="21"/>
        </w:rPr>
        <w:t>1</w:t>
      </w:r>
      <w:r w:rsidR="001E556F" w:rsidRPr="008C19D2">
        <w:rPr>
          <w:rFonts w:asciiTheme="minorEastAsia" w:eastAsiaTheme="minorEastAsia" w:hAnsiTheme="minorEastAsia" w:hint="eastAsia"/>
          <w:sz w:val="24"/>
        </w:rPr>
        <w:t>．</w:t>
      </w:r>
      <w:r w:rsidR="007B1DB5" w:rsidRPr="008C19D2">
        <w:rPr>
          <w:rFonts w:asciiTheme="minorEastAsia" w:eastAsiaTheme="minorEastAsia" w:hAnsiTheme="minorEastAsia" w:hint="eastAsia"/>
          <w:sz w:val="24"/>
          <w:szCs w:val="21"/>
        </w:rPr>
        <w:t>基金托管人依据有关法律法规的规定和基金合同的约定对于基金管理人参与银行间债券市场交易时面临的交易对手资信风险进行监督。</w:t>
      </w:r>
    </w:p>
    <w:p w14:paraId="54591701" w14:textId="77777777" w:rsidR="007B1DB5" w:rsidRPr="008C19D2" w:rsidRDefault="007B1DB5" w:rsidP="007B1DB5">
      <w:pPr>
        <w:spacing w:line="360" w:lineRule="auto"/>
        <w:ind w:firstLineChars="200" w:firstLine="480"/>
        <w:rPr>
          <w:rFonts w:asciiTheme="minorEastAsia" w:eastAsiaTheme="minorEastAsia" w:hAnsiTheme="minorEastAsia"/>
          <w:sz w:val="24"/>
          <w:szCs w:val="21"/>
        </w:rPr>
      </w:pPr>
      <w:r w:rsidRPr="008C19D2">
        <w:rPr>
          <w:rFonts w:asciiTheme="minorEastAsia" w:eastAsiaTheme="minorEastAsia" w:hAnsiTheme="minorEastAsia" w:hint="eastAsia"/>
          <w:sz w:val="24"/>
          <w:szCs w:val="21"/>
        </w:rPr>
        <w:t>基金管理人向基金托管人提供符合法律法规及行业标准的</w:t>
      </w:r>
      <w:r w:rsidR="001C4005" w:rsidRPr="008C19D2">
        <w:rPr>
          <w:rFonts w:asciiTheme="minorEastAsia" w:eastAsiaTheme="minorEastAsia" w:hAnsiTheme="minorEastAsia" w:hint="eastAsia"/>
          <w:sz w:val="24"/>
          <w:szCs w:val="21"/>
        </w:rPr>
        <w:t>、本基金适用的</w:t>
      </w:r>
      <w:r w:rsidRPr="008C19D2">
        <w:rPr>
          <w:rFonts w:asciiTheme="minorEastAsia" w:eastAsiaTheme="minorEastAsia" w:hAnsiTheme="minorEastAsia" w:hint="eastAsia"/>
          <w:sz w:val="24"/>
          <w:szCs w:val="21"/>
        </w:rPr>
        <w:t>银行间债券市场交易对手的名单，并按照审慎的风险控制原则在该名单中约定各交易对手所适用的交易结算方式。基金托管人在收到名单后</w:t>
      </w:r>
      <w:r w:rsidRPr="008C19D2">
        <w:rPr>
          <w:rFonts w:asciiTheme="minorEastAsia" w:eastAsiaTheme="minorEastAsia" w:hAnsiTheme="minorEastAsia"/>
          <w:sz w:val="24"/>
          <w:szCs w:val="21"/>
        </w:rPr>
        <w:t>2个工作日内回函确认收到该名单。基金管理人应定期或不定期对银行间债券市场现券及回购交易对手的名单进行更新，名单中增加或减少银行间债券市场交易对手时须向基金托管人提出书面申请，基金托管人于2个工作日内回函确认收到后，对名单进行更新。</w:t>
      </w:r>
      <w:r w:rsidRPr="008C19D2">
        <w:rPr>
          <w:rFonts w:asciiTheme="minorEastAsia" w:eastAsiaTheme="minorEastAsia" w:hAnsiTheme="minorEastAsia"/>
          <w:sz w:val="24"/>
          <w:szCs w:val="21"/>
        </w:rPr>
        <w:lastRenderedPageBreak/>
        <w:t>基金管理人收到基金托管人书面确认后，被确认调整的名单开始生效，新名单生</w:t>
      </w:r>
      <w:r w:rsidRPr="008C19D2">
        <w:rPr>
          <w:rFonts w:asciiTheme="minorEastAsia" w:eastAsiaTheme="minorEastAsia" w:hAnsiTheme="minorEastAsia" w:hint="eastAsia"/>
          <w:sz w:val="24"/>
          <w:szCs w:val="21"/>
        </w:rPr>
        <w:t>效前已与本次剔除的交易对手所进行但尚未结算的交易，仍应按照协议进行结算。</w:t>
      </w:r>
    </w:p>
    <w:p w14:paraId="78D45D72" w14:textId="77777777" w:rsidR="007B1DB5" w:rsidRPr="008C19D2" w:rsidRDefault="007B1DB5" w:rsidP="007B1DB5">
      <w:pPr>
        <w:spacing w:line="360" w:lineRule="auto"/>
        <w:ind w:firstLineChars="200" w:firstLine="480"/>
        <w:rPr>
          <w:rFonts w:asciiTheme="minorEastAsia" w:eastAsiaTheme="minorEastAsia" w:hAnsiTheme="minorEastAsia"/>
          <w:sz w:val="24"/>
          <w:szCs w:val="21"/>
        </w:rPr>
      </w:pPr>
      <w:r w:rsidRPr="008C19D2">
        <w:rPr>
          <w:rFonts w:asciiTheme="minorEastAsia" w:eastAsiaTheme="minorEastAsia" w:hAnsiTheme="minorEastAsia" w:hint="eastAsia"/>
          <w:sz w:val="24"/>
          <w:szCs w:val="21"/>
        </w:rPr>
        <w:t>如果基金托管人发现基金管理人与不在名单内的银行间债券市场交易对手进行交易，应及时提醒基金管理人撤销交易，经提醒后基金管理人仍执行交易并造成基金财产损失的，由基金管理人承担相应责任，基金托管人不承担责任，发生此种情形时，基金托管人有权报告中国证监会。</w:t>
      </w:r>
    </w:p>
    <w:p w14:paraId="0611E7B0" w14:textId="77777777" w:rsidR="007B1DB5" w:rsidRPr="008C19D2" w:rsidRDefault="00F82385" w:rsidP="007B1DB5">
      <w:pPr>
        <w:spacing w:line="360" w:lineRule="auto"/>
        <w:ind w:firstLineChars="200" w:firstLine="480"/>
        <w:rPr>
          <w:rFonts w:asciiTheme="minorEastAsia" w:eastAsiaTheme="minorEastAsia" w:hAnsiTheme="minorEastAsia"/>
          <w:sz w:val="24"/>
          <w:szCs w:val="21"/>
        </w:rPr>
      </w:pPr>
      <w:r w:rsidRPr="008C19D2">
        <w:rPr>
          <w:rFonts w:asciiTheme="minorEastAsia" w:eastAsiaTheme="minorEastAsia" w:hAnsiTheme="minorEastAsia"/>
          <w:sz w:val="24"/>
          <w:szCs w:val="21"/>
        </w:rPr>
        <w:t>2</w:t>
      </w:r>
      <w:r w:rsidR="001E556F" w:rsidRPr="008C19D2">
        <w:rPr>
          <w:rFonts w:asciiTheme="minorEastAsia" w:eastAsiaTheme="minorEastAsia" w:hAnsiTheme="minorEastAsia" w:hint="eastAsia"/>
          <w:sz w:val="24"/>
        </w:rPr>
        <w:t>．</w:t>
      </w:r>
      <w:r w:rsidR="007B1DB5" w:rsidRPr="008C19D2">
        <w:rPr>
          <w:rFonts w:asciiTheme="minorEastAsia" w:eastAsiaTheme="minorEastAsia" w:hAnsiTheme="minorEastAsia" w:hint="eastAsia"/>
          <w:sz w:val="24"/>
          <w:szCs w:val="21"/>
        </w:rPr>
        <w:t>基金托管人对于基金管理人参与银行间债券市场交易的交易方式的控制</w:t>
      </w:r>
      <w:r w:rsidR="00F15BCB" w:rsidRPr="008C19D2">
        <w:rPr>
          <w:rFonts w:asciiTheme="minorEastAsia" w:eastAsiaTheme="minorEastAsia" w:hAnsiTheme="minorEastAsia" w:hint="eastAsia"/>
          <w:sz w:val="24"/>
          <w:szCs w:val="21"/>
        </w:rPr>
        <w:t>。</w:t>
      </w:r>
    </w:p>
    <w:p w14:paraId="77F1F56B" w14:textId="77777777" w:rsidR="007B1DB5" w:rsidRPr="008C19D2" w:rsidRDefault="007B1DB5" w:rsidP="007B1DB5">
      <w:pPr>
        <w:spacing w:line="360" w:lineRule="auto"/>
        <w:ind w:firstLineChars="200" w:firstLine="480"/>
        <w:rPr>
          <w:rFonts w:asciiTheme="minorEastAsia" w:eastAsiaTheme="minorEastAsia" w:hAnsiTheme="minorEastAsia"/>
          <w:sz w:val="24"/>
          <w:szCs w:val="21"/>
        </w:rPr>
      </w:pPr>
      <w:r w:rsidRPr="008C19D2">
        <w:rPr>
          <w:rFonts w:asciiTheme="minorEastAsia" w:eastAsiaTheme="minorEastAsia" w:hAnsiTheme="minorEastAsia" w:hint="eastAsia"/>
          <w:sz w:val="24"/>
          <w:szCs w:val="21"/>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财产损失的，由基金管理人承担相应责任，基金托管人不承担责任，法律法规另有规定的除外。</w:t>
      </w:r>
    </w:p>
    <w:p w14:paraId="186109B4" w14:textId="77777777" w:rsidR="00F15BCB" w:rsidRPr="008C19D2" w:rsidRDefault="00790FC2" w:rsidP="00ED0ABE">
      <w:pPr>
        <w:spacing w:line="360" w:lineRule="auto"/>
        <w:ind w:firstLineChars="200" w:firstLine="480"/>
        <w:rPr>
          <w:rFonts w:asciiTheme="minorEastAsia" w:eastAsiaTheme="minorEastAsia" w:hAnsiTheme="minorEastAsia"/>
          <w:sz w:val="24"/>
          <w:szCs w:val="21"/>
        </w:rPr>
      </w:pPr>
      <w:r w:rsidRPr="008C19D2">
        <w:rPr>
          <w:rFonts w:asciiTheme="minorEastAsia" w:eastAsiaTheme="minorEastAsia" w:hAnsiTheme="minorEastAsia"/>
          <w:sz w:val="24"/>
          <w:szCs w:val="21"/>
        </w:rPr>
        <w:t>3</w:t>
      </w:r>
      <w:r w:rsidR="001E556F" w:rsidRPr="008C19D2">
        <w:rPr>
          <w:rFonts w:asciiTheme="minorEastAsia" w:eastAsiaTheme="minorEastAsia" w:hAnsiTheme="minorEastAsia" w:hint="eastAsia"/>
          <w:sz w:val="24"/>
        </w:rPr>
        <w:t>．</w:t>
      </w:r>
      <w:r w:rsidR="007B1DB5" w:rsidRPr="008C19D2">
        <w:rPr>
          <w:rFonts w:asciiTheme="minorEastAsia" w:eastAsiaTheme="minorEastAsia" w:hAnsiTheme="minorEastAsia" w:hint="eastAsia"/>
          <w:sz w:val="24"/>
          <w:szCs w:val="21"/>
        </w:rPr>
        <w:t>基金管理人向基金托管人提供银行间债券市场交易对手名单。</w:t>
      </w:r>
    </w:p>
    <w:p w14:paraId="5DBDED5F" w14:textId="77777777" w:rsidR="00D54FA4" w:rsidRPr="008C19D2" w:rsidRDefault="007B1DB5" w:rsidP="00ED0ABE">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szCs w:val="21"/>
        </w:rPr>
        <w:t>基金管理人有责任控制交易对手的资信风险，在与银行间债券市场交易对手名单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在基金管理人与银行间债券市场交易对手名单中的交易对手，以约定适用的交易方式进行交易的情况下，由于交易对手资信风险引起的损失，基金管理人不承担责任，但基金管理人有权要求相关责任人进行赔偿。</w:t>
      </w:r>
    </w:p>
    <w:p w14:paraId="5A482B14" w14:textId="77777777" w:rsidR="007643AC" w:rsidRPr="008C19D2" w:rsidRDefault="00A668FF">
      <w:pPr>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（五）基金托管人根据有关法律法规的规定及基金合同的约定，对基金投资流通受限证券进行监督。</w:t>
      </w:r>
    </w:p>
    <w:p w14:paraId="1DA988BE"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kern w:val="0"/>
          <w:sz w:val="24"/>
        </w:rPr>
        <w:t>1</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基金投资流通受限证券，应遵守《关于基金投资非公开发行股票等流通受限证券有关问题的通知》等有关法律法规规定。</w:t>
      </w:r>
    </w:p>
    <w:p w14:paraId="0BEF98C6"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kern w:val="0"/>
          <w:sz w:val="24"/>
        </w:rPr>
        <w:t>2</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01C49CCE" w14:textId="77777777" w:rsidR="008C7B0D"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kern w:val="0"/>
          <w:sz w:val="24"/>
        </w:rPr>
        <w:lastRenderedPageBreak/>
        <w:t>3</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在首次投资流通受限证券之前，基金管理人应当制定相关投资决策流程、风险控制等规章制度</w:t>
      </w:r>
      <w:r w:rsidR="00687480" w:rsidRPr="008C19D2">
        <w:rPr>
          <w:rFonts w:asciiTheme="minorEastAsia" w:eastAsiaTheme="minorEastAsia" w:hAnsiTheme="minorEastAsia" w:hint="eastAsia"/>
          <w:kern w:val="0"/>
          <w:sz w:val="24"/>
        </w:rPr>
        <w:t>并提供给基金托管人</w:t>
      </w:r>
      <w:r w:rsidRPr="008C19D2">
        <w:rPr>
          <w:rFonts w:asciiTheme="minorEastAsia" w:eastAsiaTheme="minorEastAsia" w:hAnsiTheme="minorEastAsia" w:hint="eastAsia"/>
          <w:kern w:val="0"/>
          <w:sz w:val="24"/>
        </w:rPr>
        <w:t>。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上述规章制度须经基金管理人董事会批准。</w:t>
      </w:r>
    </w:p>
    <w:p w14:paraId="6EC03924" w14:textId="5CEB79D6" w:rsidR="00687480" w:rsidRPr="008C19D2" w:rsidRDefault="00687480" w:rsidP="008C7B0D">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sz w:val="24"/>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5F5CFDA9" w14:textId="77777777" w:rsidR="007643AC" w:rsidRPr="008C19D2" w:rsidRDefault="00A668FF">
      <w:pPr>
        <w:spacing w:line="360" w:lineRule="auto"/>
        <w:ind w:firstLine="420"/>
        <w:rPr>
          <w:rFonts w:asciiTheme="minorEastAsia" w:eastAsiaTheme="minorEastAsia" w:hAnsiTheme="minorEastAsia"/>
          <w:sz w:val="24"/>
        </w:rPr>
      </w:pPr>
      <w:r w:rsidRPr="008C19D2">
        <w:rPr>
          <w:rFonts w:asciiTheme="minorEastAsia" w:eastAsiaTheme="minorEastAsia" w:hAnsiTheme="minorEastAsia"/>
          <w:sz w:val="24"/>
        </w:rPr>
        <w:t>4</w:t>
      </w:r>
      <w:r w:rsidR="0098796B" w:rsidRPr="008C19D2">
        <w:rPr>
          <w:rFonts w:asciiTheme="minorEastAsia" w:eastAsiaTheme="minorEastAsia" w:hAnsiTheme="minorEastAsia" w:hint="eastAsia"/>
          <w:sz w:val="24"/>
        </w:rPr>
        <w:t>．</w:t>
      </w:r>
      <w:r w:rsidRPr="008C19D2">
        <w:rPr>
          <w:rFonts w:asciiTheme="minorEastAsia" w:eastAsiaTheme="minorEastAsia" w:hAnsiTheme="minorEastAsia" w:hint="eastAsia"/>
          <w:sz w:val="24"/>
        </w:rPr>
        <w:t>在投资流通受限证券之前，基金管理人应至少提前一个交易日向基金托管人提供有关流通受限证券的相关信息，具体应当包括但不限于如下文件</w:t>
      </w:r>
      <w:r w:rsidRPr="008C19D2">
        <w:rPr>
          <w:rFonts w:asciiTheme="minorEastAsia" w:eastAsiaTheme="minorEastAsia" w:hAnsiTheme="minorEastAsia"/>
          <w:sz w:val="24"/>
        </w:rPr>
        <w:t>(</w:t>
      </w:r>
      <w:r w:rsidRPr="008C19D2">
        <w:rPr>
          <w:rFonts w:asciiTheme="minorEastAsia" w:eastAsiaTheme="minorEastAsia" w:hAnsiTheme="minorEastAsia" w:hint="eastAsia"/>
          <w:sz w:val="24"/>
        </w:rPr>
        <w:t>如有</w:t>
      </w:r>
      <w:r w:rsidRPr="008C19D2">
        <w:rPr>
          <w:rFonts w:asciiTheme="minorEastAsia" w:eastAsiaTheme="minorEastAsia" w:hAnsiTheme="minorEastAsia"/>
          <w:sz w:val="24"/>
        </w:rPr>
        <w:t>)</w:t>
      </w:r>
      <w:r w:rsidRPr="008C19D2">
        <w:rPr>
          <w:rFonts w:asciiTheme="minorEastAsia" w:eastAsiaTheme="minorEastAsia" w:hAnsiTheme="minorEastAsia" w:hint="eastAsia"/>
          <w:sz w:val="24"/>
        </w:rPr>
        <w:t>：</w:t>
      </w:r>
    </w:p>
    <w:p w14:paraId="0D7C163D" w14:textId="77777777" w:rsidR="007643AC" w:rsidRPr="008C19D2" w:rsidRDefault="00A668FF">
      <w:pPr>
        <w:spacing w:line="360" w:lineRule="auto"/>
        <w:ind w:firstLine="420"/>
        <w:rPr>
          <w:rFonts w:asciiTheme="minorEastAsia" w:eastAsiaTheme="minorEastAsia" w:hAnsiTheme="minorEastAsia"/>
          <w:sz w:val="24"/>
        </w:rPr>
      </w:pPr>
      <w:r w:rsidRPr="008C19D2">
        <w:rPr>
          <w:rFonts w:asciiTheme="minorEastAsia" w:eastAsiaTheme="minorEastAsia" w:hAnsiTheme="minorEastAsia" w:hint="eastAsia"/>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6C6DCD77" w14:textId="626ADD4E"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kern w:val="0"/>
          <w:sz w:val="24"/>
        </w:rPr>
        <w:t>5</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基金管理人应在本基金投资非公开发行股票后两个交易日内，在中国证监会</w:t>
      </w:r>
      <w:r w:rsidR="007A61DC">
        <w:rPr>
          <w:rFonts w:asciiTheme="minorEastAsia" w:eastAsiaTheme="minorEastAsia" w:hAnsiTheme="minorEastAsia" w:hint="eastAsia"/>
          <w:kern w:val="0"/>
          <w:sz w:val="24"/>
        </w:rPr>
        <w:t>规定</w:t>
      </w:r>
      <w:r w:rsidRPr="008C19D2">
        <w:rPr>
          <w:rFonts w:asciiTheme="minorEastAsia" w:eastAsiaTheme="minorEastAsia" w:hAnsiTheme="minorEastAsia" w:hint="eastAsia"/>
          <w:kern w:val="0"/>
          <w:sz w:val="24"/>
        </w:rPr>
        <w:t>媒介披露所投资非公开发行股票的名称、数量、总成本、账面价值，以及总成本和账面价值占基金资产净值的比例、锁定期等信息。</w:t>
      </w:r>
    </w:p>
    <w:p w14:paraId="4B704DFC"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kern w:val="0"/>
          <w:sz w:val="24"/>
        </w:rPr>
        <w:t>6</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基金托管人应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w:t>
      </w:r>
      <w:r w:rsidR="00786478" w:rsidRPr="008C19D2">
        <w:rPr>
          <w:rFonts w:asciiTheme="minorEastAsia" w:eastAsiaTheme="minorEastAsia" w:hAnsiTheme="minorEastAsia" w:hint="eastAsia"/>
          <w:sz w:val="24"/>
          <w:szCs w:val="21"/>
        </w:rPr>
        <w:t>否则，基金托管人有权拒绝执行有关指令。因拒绝执行该指令造成基金财产损失的，基金托管人不承担任何责任，并有权报告中国证监会。</w:t>
      </w:r>
    </w:p>
    <w:p w14:paraId="2E6C8AD9"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1517798E"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kern w:val="0"/>
          <w:sz w:val="24"/>
        </w:rPr>
        <w:t>7</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相关法律法规对基金投资流通受限证券有新规定的，从其规定。</w:t>
      </w:r>
    </w:p>
    <w:p w14:paraId="409F0471" w14:textId="77777777" w:rsidR="007B1DB5" w:rsidRPr="008C19D2" w:rsidRDefault="00A668FF" w:rsidP="007B1DB5">
      <w:pPr>
        <w:spacing w:line="360" w:lineRule="auto"/>
        <w:ind w:firstLineChars="215" w:firstLine="516"/>
        <w:rPr>
          <w:rFonts w:asciiTheme="minorEastAsia" w:eastAsiaTheme="minorEastAsia" w:hAnsiTheme="minorEastAsia"/>
          <w:sz w:val="24"/>
          <w:szCs w:val="21"/>
        </w:rPr>
      </w:pPr>
      <w:r w:rsidRPr="008C19D2">
        <w:rPr>
          <w:rFonts w:asciiTheme="minorEastAsia" w:eastAsiaTheme="minorEastAsia" w:hAnsiTheme="minorEastAsia" w:hint="eastAsia"/>
          <w:kern w:val="0"/>
          <w:sz w:val="24"/>
        </w:rPr>
        <w:lastRenderedPageBreak/>
        <w:t>（</w:t>
      </w:r>
      <w:r w:rsidR="00B46B6D" w:rsidRPr="008C19D2">
        <w:rPr>
          <w:rFonts w:asciiTheme="minorEastAsia" w:eastAsiaTheme="minorEastAsia" w:hAnsiTheme="minorEastAsia" w:hint="eastAsia"/>
          <w:kern w:val="0"/>
          <w:sz w:val="24"/>
        </w:rPr>
        <w:t>六</w:t>
      </w:r>
      <w:r w:rsidRPr="008C19D2">
        <w:rPr>
          <w:rFonts w:asciiTheme="minorEastAsia" w:eastAsiaTheme="minorEastAsia" w:hAnsiTheme="minorEastAsia" w:hint="eastAsia"/>
          <w:kern w:val="0"/>
          <w:sz w:val="24"/>
        </w:rPr>
        <w:t>）</w:t>
      </w:r>
      <w:r w:rsidR="007B1DB5" w:rsidRPr="008C19D2">
        <w:rPr>
          <w:rFonts w:asciiTheme="minorEastAsia" w:eastAsiaTheme="minorEastAsia" w:hAnsiTheme="minorEastAsia" w:hint="eastAsia"/>
          <w:sz w:val="24"/>
          <w:szCs w:val="21"/>
        </w:rPr>
        <w:t>基金托管人根据有关法律法规的规定及基金合同的约定，对基金管理人选择存款银行进行监督。</w:t>
      </w:r>
    </w:p>
    <w:p w14:paraId="2F7A444F" w14:textId="77777777" w:rsidR="007B1DB5" w:rsidRPr="008C19D2" w:rsidRDefault="007B1DB5" w:rsidP="007B1DB5">
      <w:pPr>
        <w:widowControl/>
        <w:spacing w:line="360" w:lineRule="auto"/>
        <w:ind w:firstLineChars="200" w:firstLine="480"/>
        <w:rPr>
          <w:rFonts w:asciiTheme="minorEastAsia" w:eastAsiaTheme="minorEastAsia" w:hAnsiTheme="minorEastAsia"/>
          <w:sz w:val="24"/>
          <w:szCs w:val="21"/>
        </w:rPr>
      </w:pPr>
      <w:r w:rsidRPr="008C19D2">
        <w:rPr>
          <w:rFonts w:asciiTheme="minorEastAsia" w:eastAsiaTheme="minorEastAsia" w:hAnsiTheme="minorEastAsia" w:hint="eastAsia"/>
          <w:sz w:val="24"/>
          <w:szCs w:val="21"/>
        </w:rPr>
        <w:t>本基金投资银行存款的信用风险主要包括存款银行的信用等级、存款银行的支付能力等涉及到存款银行选择方面的风险。基金管理人向基金托管人提供存款银行名单，本基金投资除存款银行名单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存款银行名单进行调整。</w:t>
      </w:r>
    </w:p>
    <w:p w14:paraId="009B5BB3" w14:textId="77777777" w:rsidR="007B1DB5" w:rsidRPr="008C19D2" w:rsidRDefault="007B1DB5" w:rsidP="007B1DB5">
      <w:pPr>
        <w:spacing w:line="360" w:lineRule="auto"/>
        <w:ind w:firstLineChars="200" w:firstLine="480"/>
        <w:rPr>
          <w:rFonts w:asciiTheme="minorEastAsia" w:eastAsiaTheme="minorEastAsia" w:hAnsiTheme="minorEastAsia"/>
          <w:sz w:val="24"/>
          <w:szCs w:val="21"/>
        </w:rPr>
      </w:pPr>
      <w:r w:rsidRPr="008C19D2">
        <w:rPr>
          <w:rFonts w:asciiTheme="minorEastAsia" w:eastAsiaTheme="minorEastAsia" w:hAnsiTheme="minorEastAsia" w:hint="eastAsia"/>
          <w:sz w:val="24"/>
          <w:szCs w:val="21"/>
        </w:rPr>
        <w:t>（</w:t>
      </w:r>
      <w:r w:rsidR="00B46B6D" w:rsidRPr="008C19D2">
        <w:rPr>
          <w:rFonts w:asciiTheme="minorEastAsia" w:eastAsiaTheme="minorEastAsia" w:hAnsiTheme="minorEastAsia" w:hint="eastAsia"/>
          <w:sz w:val="24"/>
          <w:szCs w:val="21"/>
        </w:rPr>
        <w:t>七</w:t>
      </w:r>
      <w:r w:rsidRPr="008C19D2">
        <w:rPr>
          <w:rFonts w:asciiTheme="minorEastAsia" w:eastAsiaTheme="minorEastAsia" w:hAnsiTheme="minorEastAsia" w:hint="eastAsia"/>
          <w:sz w:val="24"/>
          <w:szCs w:val="21"/>
        </w:rPr>
        <w:t>）基金托管人根据有关法律法规的规定及基金合同的约定，对基金投资中期票据</w:t>
      </w:r>
      <w:r w:rsidR="00297B8A" w:rsidRPr="008C19D2">
        <w:rPr>
          <w:rFonts w:asciiTheme="minorEastAsia" w:eastAsiaTheme="minorEastAsia" w:hAnsiTheme="minorEastAsia" w:hint="eastAsia"/>
          <w:sz w:val="24"/>
          <w:szCs w:val="21"/>
        </w:rPr>
        <w:t>和中小企业私募债</w:t>
      </w:r>
      <w:r w:rsidRPr="008C19D2">
        <w:rPr>
          <w:rFonts w:asciiTheme="minorEastAsia" w:eastAsiaTheme="minorEastAsia" w:hAnsiTheme="minorEastAsia" w:hint="eastAsia"/>
          <w:sz w:val="24"/>
          <w:szCs w:val="21"/>
        </w:rPr>
        <w:t>进行监督</w:t>
      </w:r>
    </w:p>
    <w:p w14:paraId="6319A310" w14:textId="77777777" w:rsidR="007B1DB5" w:rsidRPr="008C19D2" w:rsidRDefault="00E73F30" w:rsidP="007B1DB5">
      <w:pPr>
        <w:spacing w:line="360" w:lineRule="auto"/>
        <w:ind w:firstLineChars="200" w:firstLine="480"/>
        <w:rPr>
          <w:rFonts w:asciiTheme="minorEastAsia" w:eastAsiaTheme="minorEastAsia" w:hAnsiTheme="minorEastAsia"/>
          <w:sz w:val="24"/>
          <w:szCs w:val="21"/>
        </w:rPr>
      </w:pPr>
      <w:r w:rsidRPr="008C19D2">
        <w:rPr>
          <w:rFonts w:asciiTheme="minorEastAsia" w:eastAsiaTheme="minorEastAsia" w:hAnsiTheme="minorEastAsia"/>
          <w:sz w:val="24"/>
          <w:szCs w:val="21"/>
        </w:rPr>
        <w:t>1</w:t>
      </w:r>
      <w:r w:rsidR="0098796B" w:rsidRPr="008C19D2">
        <w:rPr>
          <w:rFonts w:asciiTheme="minorEastAsia" w:eastAsiaTheme="minorEastAsia" w:hAnsiTheme="minorEastAsia" w:hint="eastAsia"/>
          <w:sz w:val="24"/>
        </w:rPr>
        <w:t>．</w:t>
      </w:r>
      <w:r w:rsidR="007B1DB5" w:rsidRPr="008C19D2">
        <w:rPr>
          <w:rFonts w:asciiTheme="minorEastAsia" w:eastAsiaTheme="minorEastAsia" w:hAnsiTheme="minorEastAsia" w:hint="eastAsia"/>
          <w:sz w:val="24"/>
          <w:szCs w:val="21"/>
        </w:rPr>
        <w:t>基金管理人管理的基金在投资中期票据</w:t>
      </w:r>
      <w:r w:rsidR="00297B8A" w:rsidRPr="008C19D2">
        <w:rPr>
          <w:rFonts w:asciiTheme="minorEastAsia" w:eastAsiaTheme="minorEastAsia" w:hAnsiTheme="minorEastAsia" w:hint="eastAsia"/>
          <w:sz w:val="24"/>
          <w:szCs w:val="21"/>
        </w:rPr>
        <w:t>和中小企业私募债</w:t>
      </w:r>
      <w:r w:rsidR="007B1DB5" w:rsidRPr="008C19D2">
        <w:rPr>
          <w:rFonts w:asciiTheme="minorEastAsia" w:eastAsiaTheme="minorEastAsia" w:hAnsiTheme="minorEastAsia" w:hint="eastAsia"/>
          <w:sz w:val="24"/>
          <w:szCs w:val="21"/>
        </w:rPr>
        <w:t>前，基金管理人</w:t>
      </w:r>
      <w:r w:rsidR="0039343A" w:rsidRPr="008C19D2">
        <w:rPr>
          <w:rFonts w:asciiTheme="minorEastAsia" w:eastAsiaTheme="minorEastAsia" w:hAnsiTheme="minorEastAsia" w:hint="eastAsia"/>
          <w:sz w:val="24"/>
          <w:szCs w:val="21"/>
        </w:rPr>
        <w:t>应根据审慎原则</w:t>
      </w:r>
      <w:r w:rsidR="007B1DB5" w:rsidRPr="008C19D2">
        <w:rPr>
          <w:rFonts w:asciiTheme="minorEastAsia" w:eastAsiaTheme="minorEastAsia" w:hAnsiTheme="minorEastAsia" w:hint="eastAsia"/>
          <w:sz w:val="24"/>
          <w:szCs w:val="21"/>
        </w:rPr>
        <w:t>，制定严格的关于投资中期票据</w:t>
      </w:r>
      <w:r w:rsidR="00297B8A" w:rsidRPr="008C19D2">
        <w:rPr>
          <w:rFonts w:asciiTheme="minorEastAsia" w:eastAsiaTheme="minorEastAsia" w:hAnsiTheme="minorEastAsia" w:hint="eastAsia"/>
          <w:sz w:val="24"/>
          <w:szCs w:val="21"/>
        </w:rPr>
        <w:t>和中小企业私募债</w:t>
      </w:r>
      <w:r w:rsidR="007B1DB5" w:rsidRPr="008C19D2">
        <w:rPr>
          <w:rFonts w:asciiTheme="minorEastAsia" w:eastAsiaTheme="minorEastAsia" w:hAnsiTheme="minorEastAsia" w:hint="eastAsia"/>
          <w:sz w:val="24"/>
          <w:szCs w:val="21"/>
        </w:rPr>
        <w:t>的风险控制制度</w:t>
      </w:r>
      <w:r w:rsidR="00297B8A" w:rsidRPr="008C19D2">
        <w:rPr>
          <w:rFonts w:asciiTheme="minorEastAsia" w:eastAsiaTheme="minorEastAsia" w:hAnsiTheme="minorEastAsia" w:hint="eastAsia"/>
          <w:sz w:val="24"/>
          <w:szCs w:val="21"/>
        </w:rPr>
        <w:t>、</w:t>
      </w:r>
      <w:r w:rsidR="007B1DB5" w:rsidRPr="008C19D2">
        <w:rPr>
          <w:rFonts w:asciiTheme="minorEastAsia" w:eastAsiaTheme="minorEastAsia" w:hAnsiTheme="minorEastAsia" w:hint="eastAsia"/>
          <w:sz w:val="24"/>
          <w:szCs w:val="21"/>
        </w:rPr>
        <w:t>流动性风险</w:t>
      </w:r>
      <w:r w:rsidR="00297B8A" w:rsidRPr="008C19D2">
        <w:rPr>
          <w:rFonts w:asciiTheme="minorEastAsia" w:eastAsiaTheme="minorEastAsia" w:hAnsiTheme="minorEastAsia" w:hint="eastAsia"/>
          <w:sz w:val="24"/>
          <w:szCs w:val="21"/>
        </w:rPr>
        <w:t>和信用风险</w:t>
      </w:r>
      <w:r w:rsidR="007B1DB5" w:rsidRPr="008C19D2">
        <w:rPr>
          <w:rFonts w:asciiTheme="minorEastAsia" w:eastAsiaTheme="minorEastAsia" w:hAnsiTheme="minorEastAsia" w:hint="eastAsia"/>
          <w:sz w:val="24"/>
          <w:szCs w:val="21"/>
        </w:rPr>
        <w:t>处置预案，并书面提供给基金托管人，基金托管人依据上述文件对基金管理人投资中期票据</w:t>
      </w:r>
      <w:r w:rsidR="00F612DB" w:rsidRPr="008C19D2">
        <w:rPr>
          <w:rFonts w:asciiTheme="minorEastAsia" w:eastAsiaTheme="minorEastAsia" w:hAnsiTheme="minorEastAsia" w:hint="eastAsia"/>
          <w:sz w:val="24"/>
          <w:szCs w:val="21"/>
        </w:rPr>
        <w:t>和中小企业私募债</w:t>
      </w:r>
      <w:r w:rsidR="007B1DB5" w:rsidRPr="008C19D2">
        <w:rPr>
          <w:rFonts w:asciiTheme="minorEastAsia" w:eastAsiaTheme="minorEastAsia" w:hAnsiTheme="minorEastAsia" w:hint="eastAsia"/>
          <w:sz w:val="24"/>
          <w:szCs w:val="21"/>
        </w:rPr>
        <w:t>的额度和比例进行监督。</w:t>
      </w:r>
    </w:p>
    <w:p w14:paraId="69919020" w14:textId="77777777" w:rsidR="007B1DB5" w:rsidRPr="008C19D2" w:rsidRDefault="00E73F30" w:rsidP="007B1DB5">
      <w:pPr>
        <w:spacing w:line="360" w:lineRule="auto"/>
        <w:ind w:firstLineChars="200" w:firstLine="480"/>
        <w:rPr>
          <w:rFonts w:asciiTheme="minorEastAsia" w:eastAsiaTheme="minorEastAsia" w:hAnsiTheme="minorEastAsia"/>
          <w:sz w:val="24"/>
          <w:szCs w:val="21"/>
        </w:rPr>
      </w:pPr>
      <w:r w:rsidRPr="008C19D2">
        <w:rPr>
          <w:rFonts w:asciiTheme="minorEastAsia" w:eastAsiaTheme="minorEastAsia" w:hAnsiTheme="minorEastAsia"/>
          <w:sz w:val="24"/>
          <w:szCs w:val="21"/>
        </w:rPr>
        <w:t>2</w:t>
      </w:r>
      <w:r w:rsidR="0098796B" w:rsidRPr="008C19D2">
        <w:rPr>
          <w:rFonts w:asciiTheme="minorEastAsia" w:eastAsiaTheme="minorEastAsia" w:hAnsiTheme="minorEastAsia" w:hint="eastAsia"/>
          <w:sz w:val="24"/>
        </w:rPr>
        <w:t>．</w:t>
      </w:r>
      <w:r w:rsidR="007B1DB5" w:rsidRPr="008C19D2">
        <w:rPr>
          <w:rFonts w:asciiTheme="minorEastAsia" w:eastAsiaTheme="minorEastAsia" w:hAnsiTheme="minorEastAsia" w:hint="eastAsia"/>
          <w:sz w:val="24"/>
          <w:szCs w:val="21"/>
        </w:rPr>
        <w:t>如未来有关监管部门发布的法律法规对证券投资基金投资中期票据</w:t>
      </w:r>
      <w:r w:rsidR="00F612DB" w:rsidRPr="008C19D2">
        <w:rPr>
          <w:rFonts w:asciiTheme="minorEastAsia" w:eastAsiaTheme="minorEastAsia" w:hAnsiTheme="minorEastAsia" w:hint="eastAsia"/>
          <w:sz w:val="24"/>
          <w:szCs w:val="21"/>
        </w:rPr>
        <w:t>和中小企业私募债</w:t>
      </w:r>
      <w:r w:rsidR="007B1DB5" w:rsidRPr="008C19D2">
        <w:rPr>
          <w:rFonts w:asciiTheme="minorEastAsia" w:eastAsiaTheme="minorEastAsia" w:hAnsiTheme="minorEastAsia" w:hint="eastAsia"/>
          <w:sz w:val="24"/>
          <w:szCs w:val="21"/>
        </w:rPr>
        <w:t>另有规定的，从其</w:t>
      </w:r>
      <w:r w:rsidR="00CC5F7E" w:rsidRPr="008C19D2">
        <w:rPr>
          <w:rFonts w:asciiTheme="minorEastAsia" w:eastAsiaTheme="minorEastAsia" w:hAnsiTheme="minorEastAsia" w:hint="eastAsia"/>
          <w:sz w:val="24"/>
          <w:szCs w:val="21"/>
        </w:rPr>
        <w:t>规定</w:t>
      </w:r>
      <w:r w:rsidR="007B1DB5" w:rsidRPr="008C19D2">
        <w:rPr>
          <w:rFonts w:asciiTheme="minorEastAsia" w:eastAsiaTheme="minorEastAsia" w:hAnsiTheme="minorEastAsia" w:hint="eastAsia"/>
          <w:sz w:val="24"/>
          <w:szCs w:val="21"/>
        </w:rPr>
        <w:t>。</w:t>
      </w:r>
    </w:p>
    <w:p w14:paraId="105315D6" w14:textId="77777777" w:rsidR="007B1DB5" w:rsidRPr="008C19D2" w:rsidRDefault="00E73F30" w:rsidP="007B1DB5">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sz w:val="24"/>
          <w:szCs w:val="21"/>
        </w:rPr>
        <w:t>3</w:t>
      </w:r>
      <w:r w:rsidR="0098796B" w:rsidRPr="008C19D2">
        <w:rPr>
          <w:rFonts w:asciiTheme="minorEastAsia" w:eastAsiaTheme="minorEastAsia" w:hAnsiTheme="minorEastAsia" w:hint="eastAsia"/>
          <w:sz w:val="24"/>
        </w:rPr>
        <w:t>．</w:t>
      </w:r>
      <w:r w:rsidR="007B1DB5" w:rsidRPr="008C19D2">
        <w:rPr>
          <w:rFonts w:asciiTheme="minorEastAsia" w:eastAsiaTheme="minorEastAsia" w:hAnsiTheme="minorEastAsia" w:hint="eastAsia"/>
          <w:sz w:val="24"/>
          <w:szCs w:val="21"/>
        </w:rPr>
        <w:t>基金托管人有权监督基金管理人在相关基金投资中期票据</w:t>
      </w:r>
      <w:r w:rsidR="00F612DB" w:rsidRPr="008C19D2">
        <w:rPr>
          <w:rFonts w:asciiTheme="minorEastAsia" w:eastAsiaTheme="minorEastAsia" w:hAnsiTheme="minorEastAsia" w:hint="eastAsia"/>
          <w:sz w:val="24"/>
          <w:szCs w:val="21"/>
        </w:rPr>
        <w:t>和中小企业私募债</w:t>
      </w:r>
      <w:r w:rsidR="007B1DB5" w:rsidRPr="008C19D2">
        <w:rPr>
          <w:rFonts w:asciiTheme="minorEastAsia" w:eastAsiaTheme="minorEastAsia" w:hAnsiTheme="minorEastAsia" w:hint="eastAsia"/>
          <w:sz w:val="24"/>
          <w:szCs w:val="21"/>
        </w:rPr>
        <w:t>时的法律法规遵守情况，有关制度、信用风险、流动性风险处置预案的完善情况，有关额度、比例限制的执行情况。基金托管人发现基金管理人的上述事项违反法律法规和基金合同以及本</w:t>
      </w:r>
      <w:r w:rsidR="000954C5" w:rsidRPr="008C19D2">
        <w:rPr>
          <w:rFonts w:asciiTheme="minorEastAsia" w:eastAsiaTheme="minorEastAsia" w:hAnsiTheme="minorEastAsia" w:hint="eastAsia"/>
          <w:sz w:val="24"/>
          <w:szCs w:val="21"/>
        </w:rPr>
        <w:t>托管</w:t>
      </w:r>
      <w:r w:rsidR="007B1DB5" w:rsidRPr="008C19D2">
        <w:rPr>
          <w:rFonts w:asciiTheme="minorEastAsia" w:eastAsiaTheme="minorEastAsia" w:hAnsiTheme="minorEastAsia" w:hint="eastAsia"/>
          <w:sz w:val="24"/>
          <w:szCs w:val="21"/>
        </w:rPr>
        <w:t>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w:t>
      </w:r>
      <w:r w:rsidR="00CC5F7E" w:rsidRPr="008C19D2">
        <w:rPr>
          <w:rFonts w:asciiTheme="minorEastAsia" w:eastAsiaTheme="minorEastAsia" w:hAnsiTheme="minorEastAsia" w:hint="eastAsia"/>
          <w:sz w:val="24"/>
          <w:szCs w:val="21"/>
        </w:rPr>
        <w:t>，</w:t>
      </w:r>
      <w:r w:rsidR="007B1DB5" w:rsidRPr="008C19D2">
        <w:rPr>
          <w:rFonts w:asciiTheme="minorEastAsia" w:eastAsiaTheme="minorEastAsia" w:hAnsiTheme="minorEastAsia" w:hint="eastAsia"/>
          <w:sz w:val="24"/>
          <w:szCs w:val="21"/>
        </w:rPr>
        <w:t>督促基金管理人改正。如果基金管理人违规事项未能在限期内纠正的，基金托管人应报告中国证监会。</w:t>
      </w:r>
    </w:p>
    <w:p w14:paraId="5E797008" w14:textId="6FFA4902" w:rsidR="007643AC" w:rsidRPr="008C19D2" w:rsidRDefault="007B1DB5">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00B46B6D" w:rsidRPr="008C19D2">
        <w:rPr>
          <w:rFonts w:asciiTheme="minorEastAsia" w:eastAsiaTheme="minorEastAsia" w:hAnsiTheme="minorEastAsia" w:hint="eastAsia"/>
          <w:kern w:val="0"/>
          <w:sz w:val="24"/>
        </w:rPr>
        <w:t>八</w:t>
      </w:r>
      <w:r w:rsidRPr="008C19D2">
        <w:rPr>
          <w:rFonts w:asciiTheme="minorEastAsia" w:eastAsiaTheme="minorEastAsia" w:hAnsiTheme="minorEastAsia" w:hint="eastAsia"/>
          <w:kern w:val="0"/>
          <w:sz w:val="24"/>
        </w:rPr>
        <w:t>）</w:t>
      </w:r>
      <w:r w:rsidR="00A668FF" w:rsidRPr="008C19D2">
        <w:rPr>
          <w:rFonts w:asciiTheme="minorEastAsia" w:eastAsiaTheme="minorEastAsia" w:hAnsiTheme="minorEastAsia" w:hint="eastAsia"/>
          <w:kern w:val="0"/>
          <w:sz w:val="24"/>
        </w:rPr>
        <w:t>基金托管人根据有关法律法规的规定及基金合同的约定，对基金资产净值计算、</w:t>
      </w:r>
      <w:r w:rsidR="00CD554E">
        <w:rPr>
          <w:rFonts w:asciiTheme="minorEastAsia" w:eastAsiaTheme="minorEastAsia" w:hAnsiTheme="minorEastAsia" w:hint="eastAsia"/>
          <w:kern w:val="0"/>
          <w:sz w:val="24"/>
        </w:rPr>
        <w:t>各类</w:t>
      </w:r>
      <w:r w:rsidR="00A668FF" w:rsidRPr="008C19D2">
        <w:rPr>
          <w:rFonts w:asciiTheme="minorEastAsia" w:eastAsiaTheme="minorEastAsia" w:hAnsiTheme="minorEastAsia" w:hint="eastAsia"/>
          <w:kern w:val="0"/>
          <w:sz w:val="24"/>
        </w:rPr>
        <w:t>基金份额净值计算、应收资金到账、基金费用开支及收入确定、</w:t>
      </w:r>
      <w:r w:rsidR="00A668FF" w:rsidRPr="008C19D2">
        <w:rPr>
          <w:rFonts w:asciiTheme="minorEastAsia" w:eastAsiaTheme="minorEastAsia" w:hAnsiTheme="minorEastAsia" w:hint="eastAsia"/>
          <w:kern w:val="0"/>
          <w:sz w:val="24"/>
        </w:rPr>
        <w:lastRenderedPageBreak/>
        <w:t>基金收益分配、相关信息披露、基金宣传推介材料中登载基金业绩表现数据等进行监督和核查。</w:t>
      </w:r>
    </w:p>
    <w:p w14:paraId="73CBD312"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00B46B6D" w:rsidRPr="008C19D2">
        <w:rPr>
          <w:rFonts w:asciiTheme="minorEastAsia" w:eastAsiaTheme="minorEastAsia" w:hAnsiTheme="minorEastAsia" w:hint="eastAsia"/>
          <w:kern w:val="0"/>
          <w:sz w:val="24"/>
        </w:rPr>
        <w:t>九</w:t>
      </w:r>
      <w:r w:rsidRPr="008C19D2">
        <w:rPr>
          <w:rFonts w:asciiTheme="minorEastAsia" w:eastAsiaTheme="minorEastAsia" w:hAnsiTheme="minorEastAsia" w:hint="eastAsia"/>
          <w:kern w:val="0"/>
          <w:sz w:val="24"/>
        </w:rPr>
        <w:t>）基金托管人发现基金管理人的上述事项及投资指令或实际投资运作违反法律法规、基金合同和本托管协议的规定，应及时以电话提醒或书面提示等方式通知基金管理人限期纠正。</w:t>
      </w:r>
    </w:p>
    <w:p w14:paraId="6D6D5684" w14:textId="77777777" w:rsidR="007643AC" w:rsidRPr="008C19D2" w:rsidRDefault="00A668FF">
      <w:pPr>
        <w:widowControl/>
        <w:spacing w:line="360" w:lineRule="auto"/>
        <w:ind w:firstLineChars="200" w:firstLine="480"/>
        <w:rPr>
          <w:rFonts w:asciiTheme="minorEastAsia" w:eastAsiaTheme="minorEastAsia" w:hAnsiTheme="minorEastAsia"/>
          <w:bCs/>
          <w:kern w:val="0"/>
          <w:sz w:val="24"/>
        </w:rPr>
      </w:pPr>
      <w:r w:rsidRPr="008C19D2">
        <w:rPr>
          <w:rFonts w:asciiTheme="minorEastAsia" w:eastAsiaTheme="minorEastAsia" w:hAnsiTheme="minorEastAsia" w:hint="eastAsia"/>
          <w:bCs/>
          <w:kern w:val="0"/>
          <w:sz w:val="24"/>
        </w:rPr>
        <w:t>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69D0542"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007B1DB5" w:rsidRPr="008C19D2">
        <w:rPr>
          <w:rFonts w:asciiTheme="minorEastAsia" w:eastAsiaTheme="minorEastAsia" w:hAnsiTheme="minorEastAsia" w:hint="eastAsia"/>
          <w:kern w:val="0"/>
          <w:sz w:val="24"/>
        </w:rPr>
        <w:t>十</w:t>
      </w:r>
      <w:r w:rsidRPr="008C19D2">
        <w:rPr>
          <w:rFonts w:asciiTheme="minorEastAsia" w:eastAsiaTheme="minorEastAsia" w:hAnsiTheme="minorEastAsia" w:hint="eastAsia"/>
          <w:kern w:val="0"/>
          <w:sz w:val="24"/>
        </w:rPr>
        <w:t>）基金管理人有义务配合和协助基金托管人依照法律法规、基金合同和本托管协议对基金业务执行核查。</w:t>
      </w:r>
    </w:p>
    <w:p w14:paraId="20DF7FD5" w14:textId="77777777" w:rsidR="007643AC" w:rsidRPr="008C19D2" w:rsidRDefault="00A668FF">
      <w:pPr>
        <w:widowControl/>
        <w:spacing w:line="360" w:lineRule="auto"/>
        <w:ind w:firstLineChars="200" w:firstLine="480"/>
        <w:rPr>
          <w:rFonts w:asciiTheme="minorEastAsia" w:eastAsiaTheme="minorEastAsia" w:hAnsiTheme="minorEastAsia"/>
          <w:bCs/>
          <w:kern w:val="0"/>
          <w:sz w:val="24"/>
        </w:rPr>
      </w:pPr>
      <w:r w:rsidRPr="008C19D2">
        <w:rPr>
          <w:rFonts w:asciiTheme="minorEastAsia" w:eastAsiaTheme="minorEastAsia" w:hAnsiTheme="minorEastAsia" w:hint="eastAsia"/>
          <w:bCs/>
          <w:kern w:val="0"/>
          <w:sz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937D377"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（十</w:t>
      </w:r>
      <w:r w:rsidR="00B46B6D" w:rsidRPr="008C19D2">
        <w:rPr>
          <w:rFonts w:asciiTheme="minorEastAsia" w:eastAsiaTheme="minorEastAsia" w:hAnsiTheme="minorEastAsia" w:hint="eastAsia"/>
          <w:kern w:val="0"/>
          <w:sz w:val="24"/>
        </w:rPr>
        <w:t>一</w:t>
      </w:r>
      <w:r w:rsidRPr="008C19D2">
        <w:rPr>
          <w:rFonts w:asciiTheme="minorEastAsia" w:eastAsiaTheme="minorEastAsia" w:hAnsiTheme="minorEastAsia" w:hint="eastAsia"/>
          <w:kern w:val="0"/>
          <w:sz w:val="24"/>
        </w:rPr>
        <w:t>）若基金托管人发现基金管理人依据交易程序已经生效的指令违反法律、行政法规和其他有关规定，或者违反基金合同约定的，应当立即通知基金管理人。</w:t>
      </w:r>
    </w:p>
    <w:p w14:paraId="2DB841D7"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007B1DB5" w:rsidRPr="008C19D2">
        <w:rPr>
          <w:rFonts w:asciiTheme="minorEastAsia" w:eastAsiaTheme="minorEastAsia" w:hAnsiTheme="minorEastAsia" w:hint="eastAsia"/>
          <w:kern w:val="0"/>
          <w:sz w:val="24"/>
        </w:rPr>
        <w:t>十</w:t>
      </w:r>
      <w:r w:rsidR="00C75C88" w:rsidRPr="008C19D2">
        <w:rPr>
          <w:rFonts w:asciiTheme="minorEastAsia" w:eastAsiaTheme="minorEastAsia" w:hAnsiTheme="minorEastAsia" w:hint="eastAsia"/>
          <w:kern w:val="0"/>
          <w:sz w:val="24"/>
        </w:rPr>
        <w:t>二</w:t>
      </w:r>
      <w:r w:rsidRPr="008C19D2">
        <w:rPr>
          <w:rFonts w:asciiTheme="minorEastAsia" w:eastAsiaTheme="minorEastAsia" w:hAnsiTheme="minorEastAsia" w:hint="eastAsia"/>
          <w:kern w:val="0"/>
          <w:sz w:val="24"/>
        </w:rPr>
        <w:t>）基金托管人发现基金管理人有重大违规行为，应及时报告中国证监会，同时通知基金管理人限期纠正，并将纠正结果报告中国证监会。</w:t>
      </w:r>
    </w:p>
    <w:p w14:paraId="10C2A522" w14:textId="77777777" w:rsidR="007643AC" w:rsidRPr="008C19D2" w:rsidRDefault="00A668FF">
      <w:pPr>
        <w:widowControl/>
        <w:spacing w:line="360" w:lineRule="auto"/>
        <w:ind w:firstLineChars="200" w:firstLine="480"/>
        <w:rPr>
          <w:rFonts w:asciiTheme="minorEastAsia" w:eastAsiaTheme="minorEastAsia" w:hAnsiTheme="minorEastAsia"/>
          <w:bCs/>
          <w:kern w:val="0"/>
          <w:sz w:val="24"/>
        </w:rPr>
      </w:pPr>
      <w:r w:rsidRPr="008C19D2">
        <w:rPr>
          <w:rFonts w:asciiTheme="minorEastAsia" w:eastAsiaTheme="minorEastAsia" w:hAnsiTheme="minorEastAsia" w:hint="eastAsia"/>
          <w:bCs/>
          <w:kern w:val="0"/>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1645BC88" w14:textId="77777777" w:rsidR="001018C9" w:rsidRPr="008C19D2" w:rsidRDefault="007B1DB5" w:rsidP="001018C9">
      <w:pPr>
        <w:widowControl/>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（十</w:t>
      </w:r>
      <w:r w:rsidR="00C75C88" w:rsidRPr="008C19D2">
        <w:rPr>
          <w:rFonts w:asciiTheme="minorEastAsia" w:eastAsiaTheme="minorEastAsia" w:hAnsiTheme="minorEastAsia" w:hint="eastAsia"/>
          <w:sz w:val="24"/>
        </w:rPr>
        <w:t>三</w:t>
      </w:r>
      <w:r w:rsidRPr="008C19D2">
        <w:rPr>
          <w:rFonts w:asciiTheme="minorEastAsia" w:eastAsiaTheme="minorEastAsia" w:hAnsiTheme="minorEastAsia" w:hint="eastAsia"/>
          <w:sz w:val="24"/>
        </w:rPr>
        <w:t>）</w:t>
      </w:r>
      <w:r w:rsidR="009E04DC" w:rsidRPr="008C19D2">
        <w:rPr>
          <w:rFonts w:asciiTheme="minorEastAsia" w:eastAsiaTheme="minorEastAsia" w:hAnsiTheme="minorEastAsia" w:hint="eastAsia"/>
          <w:sz w:val="24"/>
        </w:rPr>
        <w:t>基金托管人</w:t>
      </w:r>
      <w:r w:rsidR="00970E7B" w:rsidRPr="008C19D2">
        <w:rPr>
          <w:rFonts w:asciiTheme="minorEastAsia" w:eastAsiaTheme="minorEastAsia" w:hAnsiTheme="minorEastAsia" w:hint="eastAsia"/>
          <w:sz w:val="24"/>
        </w:rPr>
        <w:t>依据有关法律法规的规定、基金合同和本</w:t>
      </w:r>
      <w:r w:rsidR="000954C5" w:rsidRPr="008C19D2">
        <w:rPr>
          <w:rFonts w:asciiTheme="minorEastAsia" w:eastAsiaTheme="minorEastAsia" w:hAnsiTheme="minorEastAsia" w:hint="eastAsia"/>
          <w:sz w:val="24"/>
        </w:rPr>
        <w:t>托管</w:t>
      </w:r>
      <w:r w:rsidR="00970E7B" w:rsidRPr="008C19D2">
        <w:rPr>
          <w:rFonts w:asciiTheme="minorEastAsia" w:eastAsiaTheme="minorEastAsia" w:hAnsiTheme="minorEastAsia" w:hint="eastAsia"/>
          <w:sz w:val="24"/>
        </w:rPr>
        <w:t>协议的约定对于基金关联交易进行监督。</w:t>
      </w:r>
    </w:p>
    <w:p w14:paraId="0C5E6335" w14:textId="77777777" w:rsidR="00582C83" w:rsidRPr="008C19D2" w:rsidRDefault="00970E7B" w:rsidP="001018C9">
      <w:pPr>
        <w:widowControl/>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基金管理人运用基金财产买卖基金管理人、基金托管人及其控股股东、实际控制人或者与其有其他重大利害关系的公司发行的证券或承销期内承销的证券，</w:t>
      </w:r>
      <w:r w:rsidRPr="008C19D2">
        <w:rPr>
          <w:rFonts w:asciiTheme="minorEastAsia" w:eastAsiaTheme="minorEastAsia" w:hAnsiTheme="minorEastAsia" w:hint="eastAsia"/>
          <w:sz w:val="24"/>
        </w:rPr>
        <w:lastRenderedPageBreak/>
        <w:t>或者从事其他重大关联交易的，应当</w:t>
      </w:r>
      <w:r w:rsidR="00E819A6" w:rsidRPr="008C19D2">
        <w:rPr>
          <w:rFonts w:asciiTheme="minorEastAsia" w:eastAsiaTheme="minorEastAsia" w:hAnsiTheme="minorEastAsia"/>
          <w:sz w:val="24"/>
        </w:rPr>
        <w:t>符合基金的投资目标和投资策略</w:t>
      </w:r>
      <w:r w:rsidRPr="008C19D2">
        <w:rPr>
          <w:rFonts w:asciiTheme="minorEastAsia" w:eastAsiaTheme="minorEastAsia" w:hAnsiTheme="minorEastAsia" w:hint="eastAsia"/>
          <w:sz w:val="24"/>
        </w:rPr>
        <w:t>，</w:t>
      </w:r>
      <w:r w:rsidR="001018C9" w:rsidRPr="008C19D2">
        <w:rPr>
          <w:rFonts w:asciiTheme="minorEastAsia" w:eastAsiaTheme="minorEastAsia" w:hAnsiTheme="minorEastAsia" w:hint="eastAsia"/>
          <w:color w:val="000000"/>
          <w:kern w:val="0"/>
          <w:sz w:val="24"/>
          <w:szCs w:val="20"/>
        </w:rPr>
        <w:t>遵循基金份额持有人利益优先的原则，</w:t>
      </w:r>
      <w:r w:rsidRPr="008C19D2">
        <w:rPr>
          <w:rFonts w:asciiTheme="minorEastAsia" w:eastAsiaTheme="minorEastAsia" w:hAnsiTheme="minorEastAsia" w:hint="eastAsia"/>
          <w:sz w:val="24"/>
        </w:rPr>
        <w:t>防范利益冲突，</w:t>
      </w:r>
      <w:r w:rsidR="00E819A6" w:rsidRPr="008C19D2">
        <w:rPr>
          <w:rFonts w:asciiTheme="minorEastAsia" w:eastAsiaTheme="minorEastAsia" w:hAnsiTheme="minorEastAsia" w:hint="eastAsia"/>
          <w:bCs/>
          <w:color w:val="000000" w:themeColor="text1"/>
          <w:sz w:val="24"/>
        </w:rPr>
        <w:t>建立健全内部审批机制和评估机制，按照市场公平合理价格执行。</w:t>
      </w:r>
      <w:r w:rsidR="00E819A6" w:rsidRPr="008C19D2">
        <w:rPr>
          <w:rFonts w:asciiTheme="minorEastAsia" w:eastAsiaTheme="minorEastAsia" w:hAnsiTheme="minorEastAsia" w:hint="eastAsia"/>
          <w:sz w:val="24"/>
        </w:rPr>
        <w:t>相关交易</w:t>
      </w:r>
      <w:r w:rsidRPr="008C19D2">
        <w:rPr>
          <w:rFonts w:asciiTheme="minorEastAsia" w:eastAsiaTheme="minorEastAsia" w:hAnsiTheme="minorEastAsia" w:hint="eastAsia"/>
          <w:sz w:val="24"/>
        </w:rPr>
        <w:t>必须事先得到基金托管人的同意，并</w:t>
      </w:r>
      <w:r w:rsidR="00E819A6" w:rsidRPr="008C19D2">
        <w:rPr>
          <w:rFonts w:asciiTheme="minorEastAsia" w:eastAsiaTheme="minorEastAsia" w:hAnsiTheme="minorEastAsia" w:hint="eastAsia"/>
          <w:sz w:val="24"/>
        </w:rPr>
        <w:t>按法律法规予以</w:t>
      </w:r>
      <w:r w:rsidRPr="008C19D2">
        <w:rPr>
          <w:rFonts w:asciiTheme="minorEastAsia" w:eastAsiaTheme="minorEastAsia" w:hAnsiTheme="minorEastAsia" w:hint="eastAsia"/>
          <w:sz w:val="24"/>
        </w:rPr>
        <w:t>披露。</w:t>
      </w:r>
      <w:r w:rsidR="00E819A6" w:rsidRPr="008C19D2">
        <w:rPr>
          <w:rFonts w:asciiTheme="minorEastAsia" w:eastAsiaTheme="minorEastAsia" w:hAnsiTheme="minorEastAsia" w:hint="eastAsia"/>
          <w:color w:val="000000"/>
          <w:kern w:val="0"/>
          <w:sz w:val="24"/>
          <w:szCs w:val="20"/>
        </w:rPr>
        <w:t>重大关联交易应提交基金管理人董事会审议，并经过三分之二以上的独立董事通过。基金管理人董事会应至少每半年对关联交易事项进行审查。</w:t>
      </w:r>
    </w:p>
    <w:p w14:paraId="1C10ABC4" w14:textId="77777777" w:rsidR="00582C83" w:rsidRPr="008C19D2" w:rsidRDefault="00970E7B" w:rsidP="00582C83">
      <w:pPr>
        <w:widowControl/>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为履行上述信息披露义务，基金管理人和基金托管人应事先相互提供与本机构有控股关系的股东或与本机构有其他重大利害关系的关联方名单及其更新，加盖公章并书面提交，并确保所提供的关联方名单的真实性、完整性、全面性。名单变更后基金管理人或基金托管人应及时发送对方，基金管理人或基金托管人于</w:t>
      </w:r>
      <w:r w:rsidRPr="008C19D2">
        <w:rPr>
          <w:rFonts w:asciiTheme="minorEastAsia" w:eastAsiaTheme="minorEastAsia" w:hAnsiTheme="minorEastAsia"/>
          <w:sz w:val="24"/>
        </w:rPr>
        <w:t>2个工作日内电话或回函确认已知名单的变更。</w:t>
      </w:r>
    </w:p>
    <w:p w14:paraId="469A4AEE" w14:textId="77777777" w:rsidR="007643AC" w:rsidRPr="008C19D2" w:rsidRDefault="00970E7B">
      <w:pPr>
        <w:pStyle w:val="2"/>
        <w:jc w:val="center"/>
        <w:rPr>
          <w:rFonts w:asciiTheme="minorEastAsia" w:eastAsiaTheme="minorEastAsia" w:hAnsiTheme="minorEastAsia"/>
          <w:sz w:val="30"/>
          <w:szCs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r w:rsidRPr="008C19D2">
        <w:rPr>
          <w:rFonts w:asciiTheme="minorEastAsia" w:eastAsiaTheme="minorEastAsia" w:hAnsiTheme="minorEastAsia"/>
          <w:b w:val="0"/>
          <w:sz w:val="24"/>
          <w:szCs w:val="24"/>
        </w:rPr>
        <w:br w:type="page"/>
      </w:r>
      <w:bookmarkStart w:id="22" w:name="_Toc87947272"/>
      <w:r w:rsidRPr="008C19D2">
        <w:rPr>
          <w:rFonts w:asciiTheme="minorEastAsia" w:eastAsiaTheme="minorEastAsia" w:hAnsiTheme="minorEastAsia" w:hint="eastAsia"/>
          <w:b w:val="0"/>
          <w:sz w:val="30"/>
          <w:szCs w:val="30"/>
        </w:rPr>
        <w:lastRenderedPageBreak/>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839664D" w14:textId="719713F0"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（一）基金管理人对基金托管人履行托管职责情况进行核查，核查事项包括基金托管人安全保管基金财产、开设基金财产的资金账户</w:t>
      </w:r>
      <w:r w:rsidR="005215CB" w:rsidRPr="008C19D2">
        <w:rPr>
          <w:rFonts w:asciiTheme="minorEastAsia" w:eastAsiaTheme="minorEastAsia" w:hAnsiTheme="minorEastAsia" w:hint="eastAsia"/>
          <w:kern w:val="0"/>
          <w:sz w:val="24"/>
        </w:rPr>
        <w:t>、</w:t>
      </w:r>
      <w:r w:rsidRPr="008C19D2">
        <w:rPr>
          <w:rFonts w:asciiTheme="minorEastAsia" w:eastAsiaTheme="minorEastAsia" w:hAnsiTheme="minorEastAsia" w:hint="eastAsia"/>
          <w:kern w:val="0"/>
          <w:sz w:val="24"/>
        </w:rPr>
        <w:t>证券账户</w:t>
      </w:r>
      <w:r w:rsidR="000E622D" w:rsidRPr="008C19D2">
        <w:rPr>
          <w:rFonts w:asciiTheme="minorEastAsia" w:eastAsiaTheme="minorEastAsia" w:hAnsiTheme="minorEastAsia" w:hint="eastAsia"/>
          <w:kern w:val="0"/>
          <w:sz w:val="24"/>
        </w:rPr>
        <w:t>等</w:t>
      </w:r>
      <w:r w:rsidR="005215CB" w:rsidRPr="008C19D2">
        <w:rPr>
          <w:rFonts w:asciiTheme="minorEastAsia" w:eastAsiaTheme="minorEastAsia" w:hAnsiTheme="minorEastAsia" w:hint="eastAsia"/>
          <w:kern w:val="0"/>
          <w:sz w:val="24"/>
        </w:rPr>
        <w:t>投资所需账户</w:t>
      </w:r>
      <w:r w:rsidRPr="008C19D2">
        <w:rPr>
          <w:rFonts w:asciiTheme="minorEastAsia" w:eastAsiaTheme="minorEastAsia" w:hAnsiTheme="minorEastAsia" w:hint="eastAsia"/>
          <w:kern w:val="0"/>
          <w:sz w:val="24"/>
        </w:rPr>
        <w:t>、复核基金管理人计算的基金资产净值和</w:t>
      </w:r>
      <w:r w:rsidR="00CD554E">
        <w:rPr>
          <w:rFonts w:asciiTheme="minorEastAsia" w:eastAsiaTheme="minorEastAsia" w:hAnsiTheme="minorEastAsia" w:hint="eastAsia"/>
          <w:kern w:val="0"/>
          <w:sz w:val="24"/>
        </w:rPr>
        <w:t>各类</w:t>
      </w:r>
      <w:r w:rsidRPr="008C19D2">
        <w:rPr>
          <w:rFonts w:asciiTheme="minorEastAsia" w:eastAsiaTheme="minorEastAsia" w:hAnsiTheme="minorEastAsia" w:hint="eastAsia"/>
          <w:kern w:val="0"/>
          <w:sz w:val="24"/>
        </w:rPr>
        <w:t>基金份额净值、根据基金管理人指令办理清算交收、相关信息披露和监督基金投资运作等行为。</w:t>
      </w:r>
    </w:p>
    <w:p w14:paraId="3D1669A5"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基金管理人发现基金托管人擅自挪用基金财产、未对基金财产实行分账管理、未执行或无故延迟执行基金管理人资金划拨指令、泄露基金投资信息等违反《基金法》、基金合同、本托管协议及其他有关规定时，应及时以书面形式通知基金托管人限期纠正。</w:t>
      </w:r>
    </w:p>
    <w:p w14:paraId="1FDFB855"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4AF631A"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（三）基金管理人发现基金托管人有重大违规行为，应及时报告中国证监会，同时通知基金托管人限期纠正，并将纠正结果报告中国证监会。</w:t>
      </w:r>
    </w:p>
    <w:p w14:paraId="3779CE90" w14:textId="77777777" w:rsidR="007643AC" w:rsidRPr="008C19D2" w:rsidRDefault="00A668FF">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基金托管人无正当理由，拒绝、阻挠对方根据本托管协议规定行使监督权，或采取拖延、欺诈等手段妨碍对方进行有效监督，情节严重或经基金管理人提出警告仍不改正的，基金管理人应报告中国证监会。</w:t>
      </w:r>
    </w:p>
    <w:p w14:paraId="56F6364A" w14:textId="77777777" w:rsidR="007643AC" w:rsidRPr="008C19D2" w:rsidRDefault="007643AC">
      <w:pPr>
        <w:rPr>
          <w:rFonts w:asciiTheme="minorEastAsia" w:eastAsiaTheme="minorEastAsia" w:hAnsiTheme="minorEastAsia"/>
          <w:sz w:val="24"/>
        </w:rPr>
      </w:pPr>
    </w:p>
    <w:p w14:paraId="3E8D95C4" w14:textId="77777777" w:rsidR="007643AC" w:rsidRPr="008C19D2" w:rsidRDefault="00970E7B">
      <w:pPr>
        <w:pStyle w:val="2"/>
        <w:jc w:val="center"/>
        <w:rPr>
          <w:rFonts w:asciiTheme="minorEastAsia" w:eastAsiaTheme="minorEastAsia" w:hAnsiTheme="minorEastAsia"/>
          <w:sz w:val="30"/>
          <w:szCs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r w:rsidRPr="008C19D2">
        <w:rPr>
          <w:rFonts w:asciiTheme="minorEastAsia" w:eastAsiaTheme="minorEastAsia" w:hAnsiTheme="minorEastAsia"/>
          <w:b w:val="0"/>
          <w:sz w:val="24"/>
          <w:szCs w:val="24"/>
        </w:rPr>
        <w:br w:type="page"/>
      </w:r>
      <w:bookmarkStart w:id="43" w:name="_Toc87947273"/>
      <w:r w:rsidRPr="008C19D2">
        <w:rPr>
          <w:rFonts w:asciiTheme="minorEastAsia" w:eastAsiaTheme="minorEastAsia" w:hAnsiTheme="minorEastAsia" w:hint="eastAsia"/>
          <w:b w:val="0"/>
          <w:sz w:val="30"/>
          <w:szCs w:val="30"/>
        </w:rPr>
        <w:lastRenderedPageBreak/>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8B754B9"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（一）基金财产保管的原则</w:t>
      </w:r>
    </w:p>
    <w:p w14:paraId="0C3A12DB"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1</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基金财产应独立于基金管理人、基金托管人的固有财产；</w:t>
      </w:r>
    </w:p>
    <w:p w14:paraId="2AF20046" w14:textId="77777777" w:rsidR="007643AC" w:rsidRPr="008C19D2" w:rsidRDefault="000954C5">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2</w:t>
      </w:r>
      <w:r w:rsidR="00A668FF" w:rsidRPr="008C19D2">
        <w:rPr>
          <w:rFonts w:asciiTheme="minorEastAsia" w:eastAsiaTheme="minorEastAsia" w:hAnsiTheme="minorEastAsia" w:hint="eastAsia"/>
          <w:sz w:val="24"/>
        </w:rPr>
        <w:t>．</w:t>
      </w:r>
      <w:r w:rsidR="00A668FF" w:rsidRPr="008C19D2">
        <w:rPr>
          <w:rFonts w:asciiTheme="minorEastAsia" w:eastAsiaTheme="minorEastAsia" w:hAnsiTheme="minorEastAsia" w:hint="eastAsia"/>
          <w:kern w:val="0"/>
          <w:sz w:val="24"/>
        </w:rPr>
        <w:t>基金托管人按照规定开设基金财产的资金账户</w:t>
      </w:r>
      <w:r w:rsidR="005215CB" w:rsidRPr="008C19D2">
        <w:rPr>
          <w:rFonts w:asciiTheme="minorEastAsia" w:eastAsiaTheme="minorEastAsia" w:hAnsiTheme="minorEastAsia" w:hint="eastAsia"/>
          <w:kern w:val="0"/>
          <w:sz w:val="24"/>
        </w:rPr>
        <w:t>、</w:t>
      </w:r>
      <w:r w:rsidR="00A668FF" w:rsidRPr="008C19D2">
        <w:rPr>
          <w:rFonts w:asciiTheme="minorEastAsia" w:eastAsiaTheme="minorEastAsia" w:hAnsiTheme="minorEastAsia" w:hint="eastAsia"/>
          <w:kern w:val="0"/>
          <w:sz w:val="24"/>
        </w:rPr>
        <w:t>证券账户</w:t>
      </w:r>
      <w:r w:rsidR="00970E7B" w:rsidRPr="008C19D2">
        <w:rPr>
          <w:rFonts w:asciiTheme="minorEastAsia" w:eastAsiaTheme="minorEastAsia" w:hAnsiTheme="minorEastAsia" w:hint="eastAsia"/>
          <w:color w:val="000000"/>
          <w:kern w:val="0"/>
          <w:sz w:val="24"/>
        </w:rPr>
        <w:t>等投资所需账户</w:t>
      </w:r>
      <w:r w:rsidR="00A668FF" w:rsidRPr="008C19D2">
        <w:rPr>
          <w:rFonts w:asciiTheme="minorEastAsia" w:eastAsiaTheme="minorEastAsia" w:hAnsiTheme="minorEastAsia" w:hint="eastAsia"/>
          <w:kern w:val="0"/>
          <w:sz w:val="24"/>
        </w:rPr>
        <w:t>；</w:t>
      </w:r>
    </w:p>
    <w:p w14:paraId="2101576C" w14:textId="77777777" w:rsidR="007643AC" w:rsidRPr="008C19D2" w:rsidRDefault="000954C5">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3</w:t>
      </w:r>
      <w:r w:rsidR="00A668FF" w:rsidRPr="008C19D2">
        <w:rPr>
          <w:rFonts w:asciiTheme="minorEastAsia" w:eastAsiaTheme="minorEastAsia" w:hAnsiTheme="minorEastAsia" w:hint="eastAsia"/>
          <w:sz w:val="24"/>
        </w:rPr>
        <w:t>．</w:t>
      </w:r>
      <w:r w:rsidR="00A668FF" w:rsidRPr="008C19D2">
        <w:rPr>
          <w:rFonts w:asciiTheme="minorEastAsia" w:eastAsiaTheme="minorEastAsia" w:hAnsiTheme="minorEastAsia" w:hint="eastAsia"/>
          <w:kern w:val="0"/>
          <w:sz w:val="24"/>
        </w:rPr>
        <w:t>基金托管人对所托管的不同基金财产分别设置账户，</w:t>
      </w:r>
      <w:r w:rsidR="00970E7B" w:rsidRPr="008C19D2">
        <w:rPr>
          <w:rFonts w:asciiTheme="minorEastAsia" w:eastAsiaTheme="minorEastAsia" w:hAnsiTheme="minorEastAsia" w:hint="eastAsia"/>
          <w:kern w:val="0"/>
          <w:sz w:val="24"/>
          <w:szCs w:val="21"/>
        </w:rPr>
        <w:t>与基金托管人的其他业务和其他基金的托管业务实行严格的分账管理</w:t>
      </w:r>
      <w:r w:rsidR="00A668FF" w:rsidRPr="008C19D2">
        <w:rPr>
          <w:rFonts w:asciiTheme="minorEastAsia" w:eastAsiaTheme="minorEastAsia" w:hAnsiTheme="minorEastAsia" w:hint="eastAsia"/>
          <w:kern w:val="0"/>
          <w:sz w:val="24"/>
        </w:rPr>
        <w:t>，确保基金财产的完整与独立；</w:t>
      </w:r>
    </w:p>
    <w:p w14:paraId="4B83837B" w14:textId="77777777" w:rsidR="007643AC" w:rsidRPr="008C19D2" w:rsidRDefault="000954C5">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4</w:t>
      </w:r>
      <w:r w:rsidR="00A668FF" w:rsidRPr="008C19D2">
        <w:rPr>
          <w:rFonts w:asciiTheme="minorEastAsia" w:eastAsiaTheme="minorEastAsia" w:hAnsiTheme="minorEastAsia" w:hint="eastAsia"/>
          <w:sz w:val="24"/>
        </w:rPr>
        <w:t>．</w:t>
      </w:r>
      <w:r w:rsidR="00A668FF" w:rsidRPr="008C19D2">
        <w:rPr>
          <w:rFonts w:asciiTheme="minorEastAsia" w:eastAsiaTheme="minorEastAsia" w:hAnsiTheme="minorEastAsia" w:hint="eastAsia"/>
          <w:kern w:val="0"/>
          <w:sz w:val="24"/>
        </w:rPr>
        <w:t>基金托管人按照基金合同和本托管协议的约定保管基金财产，如有特殊情况双方可另行协商解决；</w:t>
      </w:r>
    </w:p>
    <w:p w14:paraId="0F57D6D6" w14:textId="77777777" w:rsidR="007643AC" w:rsidRPr="008C19D2" w:rsidRDefault="000954C5">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5</w:t>
      </w:r>
      <w:r w:rsidR="00A668FF" w:rsidRPr="008C19D2">
        <w:rPr>
          <w:rFonts w:asciiTheme="minorEastAsia" w:eastAsiaTheme="minorEastAsia" w:hAnsiTheme="minorEastAsia" w:hint="eastAsia"/>
          <w:sz w:val="24"/>
        </w:rPr>
        <w:t>．</w:t>
      </w:r>
      <w:r w:rsidR="00A668FF" w:rsidRPr="008C19D2">
        <w:rPr>
          <w:rFonts w:asciiTheme="minorEastAsia" w:eastAsiaTheme="minorEastAsia" w:hAnsiTheme="minorEastAsia" w:hint="eastAsia"/>
          <w:kern w:val="0"/>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w:t>
      </w:r>
      <w:r w:rsidR="005215CB" w:rsidRPr="008C19D2">
        <w:rPr>
          <w:rFonts w:asciiTheme="minorEastAsia" w:eastAsiaTheme="minorEastAsia" w:hAnsiTheme="minorEastAsia" w:hint="eastAsia"/>
          <w:kern w:val="0"/>
          <w:sz w:val="24"/>
        </w:rPr>
        <w:t>应予以必要的协助与配合，但</w:t>
      </w:r>
      <w:r w:rsidR="00A668FF" w:rsidRPr="008C19D2">
        <w:rPr>
          <w:rFonts w:asciiTheme="minorEastAsia" w:eastAsiaTheme="minorEastAsia" w:hAnsiTheme="minorEastAsia" w:hint="eastAsia"/>
          <w:kern w:val="0"/>
          <w:sz w:val="24"/>
        </w:rPr>
        <w:t>对此不承担任何责任；</w:t>
      </w:r>
    </w:p>
    <w:p w14:paraId="37D9785B" w14:textId="77777777" w:rsidR="00617F79" w:rsidRPr="008C19D2" w:rsidRDefault="000954C5" w:rsidP="00617F7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6</w:t>
      </w:r>
      <w:r w:rsidR="00617F79" w:rsidRPr="008C19D2">
        <w:rPr>
          <w:rFonts w:asciiTheme="minorEastAsia" w:eastAsiaTheme="minorEastAsia" w:hAnsiTheme="minorEastAsia"/>
          <w:kern w:val="0"/>
          <w:sz w:val="24"/>
        </w:rPr>
        <w:t>.基金托管人应安全、完整地保管基金资产；未经基金管理人的正当指令，不得自行运用、处分、分配基金的任何资产。</w:t>
      </w:r>
      <w:r w:rsidR="00B83B39" w:rsidRPr="008C19D2">
        <w:rPr>
          <w:rFonts w:asciiTheme="minorEastAsia" w:eastAsiaTheme="minorEastAsia" w:hAnsiTheme="minorEastAsia" w:hint="eastAsia"/>
          <w:kern w:val="0"/>
          <w:sz w:val="24"/>
        </w:rPr>
        <w:t>不属于基金托管人实际有效控制下的实物证券的损坏、灭失，基金托管人不承担责任</w:t>
      </w:r>
      <w:r w:rsidR="0004750D" w:rsidRPr="008C19D2">
        <w:rPr>
          <w:rFonts w:asciiTheme="minorEastAsia" w:eastAsiaTheme="minorEastAsia" w:hAnsiTheme="minorEastAsia" w:hint="eastAsia"/>
          <w:kern w:val="0"/>
          <w:sz w:val="24"/>
        </w:rPr>
        <w:t>；</w:t>
      </w:r>
    </w:p>
    <w:p w14:paraId="2CEAFFC5" w14:textId="77777777" w:rsidR="00617F79" w:rsidRPr="008C19D2" w:rsidRDefault="000954C5" w:rsidP="00617F7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7</w:t>
      </w:r>
      <w:r w:rsidR="00617F79" w:rsidRPr="008C19D2">
        <w:rPr>
          <w:rFonts w:asciiTheme="minorEastAsia" w:eastAsiaTheme="minorEastAsia" w:hAnsiTheme="minorEastAsia"/>
          <w:kern w:val="0"/>
          <w:sz w:val="24"/>
        </w:rPr>
        <w:t>.基金托管人对因为基金管理人投资产生的存放或存管在基金托管人以外机构的基金财产，由于该等机构或该</w:t>
      </w:r>
      <w:r w:rsidRPr="008C19D2">
        <w:rPr>
          <w:rFonts w:asciiTheme="minorEastAsia" w:eastAsiaTheme="minorEastAsia" w:hAnsiTheme="minorEastAsia" w:hint="eastAsia"/>
          <w:kern w:val="0"/>
          <w:sz w:val="24"/>
        </w:rPr>
        <w:t>等</w:t>
      </w:r>
      <w:r w:rsidR="00617F79" w:rsidRPr="008C19D2">
        <w:rPr>
          <w:rFonts w:asciiTheme="minorEastAsia" w:eastAsiaTheme="minorEastAsia" w:hAnsiTheme="minorEastAsia" w:hint="eastAsia"/>
          <w:kern w:val="0"/>
          <w:sz w:val="24"/>
        </w:rPr>
        <w:t>机构会员单位等本</w:t>
      </w:r>
      <w:r w:rsidR="00791533" w:rsidRPr="008C19D2">
        <w:rPr>
          <w:rFonts w:asciiTheme="minorEastAsia" w:eastAsiaTheme="minorEastAsia" w:hAnsiTheme="minorEastAsia" w:hint="eastAsia"/>
          <w:kern w:val="0"/>
          <w:sz w:val="24"/>
        </w:rPr>
        <w:t>托管协议</w:t>
      </w:r>
      <w:r w:rsidR="00617F79" w:rsidRPr="008C19D2">
        <w:rPr>
          <w:rFonts w:asciiTheme="minorEastAsia" w:eastAsiaTheme="minorEastAsia" w:hAnsiTheme="minorEastAsia" w:hint="eastAsia"/>
          <w:kern w:val="0"/>
          <w:sz w:val="24"/>
        </w:rPr>
        <w:t>当事人外第三方的欺诈、疏忽、过失或破产等原因给基金财产造成的损失等不承担责任</w:t>
      </w:r>
      <w:r w:rsidR="0004750D" w:rsidRPr="008C19D2">
        <w:rPr>
          <w:rFonts w:asciiTheme="minorEastAsia" w:eastAsiaTheme="minorEastAsia" w:hAnsiTheme="minorEastAsia" w:hint="eastAsia"/>
          <w:kern w:val="0"/>
          <w:sz w:val="24"/>
        </w:rPr>
        <w:t>；</w:t>
      </w:r>
    </w:p>
    <w:p w14:paraId="4E62F1B2" w14:textId="77777777" w:rsidR="007643AC" w:rsidRPr="008C19D2" w:rsidRDefault="000954C5">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8</w:t>
      </w:r>
      <w:r w:rsidR="00A668FF" w:rsidRPr="008C19D2">
        <w:rPr>
          <w:rFonts w:asciiTheme="minorEastAsia" w:eastAsiaTheme="minorEastAsia" w:hAnsiTheme="minorEastAsia" w:hint="eastAsia"/>
          <w:sz w:val="24"/>
        </w:rPr>
        <w:t>．</w:t>
      </w:r>
      <w:r w:rsidR="00A668FF" w:rsidRPr="008C19D2">
        <w:rPr>
          <w:rFonts w:asciiTheme="minorEastAsia" w:eastAsiaTheme="minorEastAsia" w:hAnsiTheme="minorEastAsia" w:hint="eastAsia"/>
          <w:kern w:val="0"/>
          <w:sz w:val="24"/>
        </w:rPr>
        <w:t>除依据法律法规和基金合同的规定外，基金托管人不得委托第三人托管基金财产。</w:t>
      </w:r>
    </w:p>
    <w:p w14:paraId="44DF1E4B"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（二）基金募集期间及募集资金的验资</w:t>
      </w:r>
    </w:p>
    <w:p w14:paraId="3E99FAEA"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1</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基金募集期间募集的资金应存于基金管理人在具有托管资格的商业银行开立的</w:t>
      </w:r>
      <w:r w:rsidRPr="008C19D2">
        <w:rPr>
          <w:rFonts w:asciiTheme="minorEastAsia" w:eastAsiaTheme="minorEastAsia" w:hAnsiTheme="minorEastAsia"/>
          <w:kern w:val="0"/>
          <w:sz w:val="24"/>
        </w:rPr>
        <w:t>“</w:t>
      </w:r>
      <w:r w:rsidRPr="008C19D2">
        <w:rPr>
          <w:rFonts w:asciiTheme="minorEastAsia" w:eastAsiaTheme="minorEastAsia" w:hAnsiTheme="minorEastAsia" w:hint="eastAsia"/>
          <w:kern w:val="0"/>
          <w:sz w:val="24"/>
        </w:rPr>
        <w:t>基金募集专户</w:t>
      </w:r>
      <w:r w:rsidRPr="008C19D2">
        <w:rPr>
          <w:rFonts w:asciiTheme="minorEastAsia" w:eastAsiaTheme="minorEastAsia" w:hAnsiTheme="minorEastAsia"/>
          <w:kern w:val="0"/>
          <w:sz w:val="24"/>
        </w:rPr>
        <w:t>”</w:t>
      </w:r>
      <w:r w:rsidRPr="008C19D2">
        <w:rPr>
          <w:rFonts w:asciiTheme="minorEastAsia" w:eastAsiaTheme="minorEastAsia" w:hAnsiTheme="minorEastAsia" w:hint="eastAsia"/>
          <w:kern w:val="0"/>
          <w:sz w:val="24"/>
        </w:rPr>
        <w:t>。该账户由基金管理人开立并管理。</w:t>
      </w:r>
    </w:p>
    <w:p w14:paraId="343BAA6A" w14:textId="38B8E8C1"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2</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基金募集期满或基金停止募集时，募集的基金份额总额、基金募集金额、基金份额持有人人数符合《基金法》、《运作办法》、基金合同等有关规定后，基金管理人应将属于基金财产的全部资金划入基金托管人开立的基金银行账户，</w:t>
      </w:r>
      <w:r w:rsidRPr="008C19D2">
        <w:rPr>
          <w:rFonts w:asciiTheme="minorEastAsia" w:eastAsiaTheme="minorEastAsia" w:hAnsiTheme="minorEastAsia" w:hint="eastAsia"/>
          <w:kern w:val="0"/>
          <w:sz w:val="24"/>
        </w:rPr>
        <w:lastRenderedPageBreak/>
        <w:t>同时在规定时间内，聘请</w:t>
      </w:r>
      <w:r w:rsidR="00337454">
        <w:rPr>
          <w:sz w:val="24"/>
        </w:rPr>
        <w:t>符合《中华人民共和国证券法》规定</w:t>
      </w:r>
      <w:r w:rsidRPr="008C19D2">
        <w:rPr>
          <w:rFonts w:asciiTheme="minorEastAsia" w:eastAsiaTheme="minorEastAsia" w:hAnsiTheme="minorEastAsia" w:hint="eastAsia"/>
          <w:kern w:val="0"/>
          <w:sz w:val="24"/>
        </w:rPr>
        <w:t>的会计师事务所进行验资，出具验资报告。出具的验资报告由参加验资的</w:t>
      </w:r>
      <w:r w:rsidRPr="008C19D2">
        <w:rPr>
          <w:rFonts w:asciiTheme="minorEastAsia" w:eastAsiaTheme="minorEastAsia" w:hAnsiTheme="minorEastAsia"/>
          <w:kern w:val="0"/>
          <w:sz w:val="24"/>
        </w:rPr>
        <w:t>2</w:t>
      </w:r>
      <w:r w:rsidRPr="008C19D2">
        <w:rPr>
          <w:rFonts w:asciiTheme="minorEastAsia" w:eastAsiaTheme="minorEastAsia" w:hAnsiTheme="minorEastAsia" w:hint="eastAsia"/>
          <w:kern w:val="0"/>
          <w:sz w:val="24"/>
        </w:rPr>
        <w:t>名或</w:t>
      </w:r>
      <w:r w:rsidRPr="008C19D2">
        <w:rPr>
          <w:rFonts w:asciiTheme="minorEastAsia" w:eastAsiaTheme="minorEastAsia" w:hAnsiTheme="minorEastAsia"/>
          <w:kern w:val="0"/>
          <w:sz w:val="24"/>
        </w:rPr>
        <w:t>2</w:t>
      </w:r>
      <w:r w:rsidRPr="008C19D2">
        <w:rPr>
          <w:rFonts w:asciiTheme="minorEastAsia" w:eastAsiaTheme="minorEastAsia" w:hAnsiTheme="minorEastAsia" w:hint="eastAsia"/>
          <w:kern w:val="0"/>
          <w:sz w:val="24"/>
        </w:rPr>
        <w:t>名以上中国注册会计师签字方为有效。</w:t>
      </w:r>
    </w:p>
    <w:p w14:paraId="70058251"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3</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若基金募集期限届满，未能达到基金合同生效的条件，由基金管理人按规定办理退款等事宜</w:t>
      </w:r>
      <w:r w:rsidR="008F2B25" w:rsidRPr="008C19D2">
        <w:rPr>
          <w:rFonts w:asciiTheme="minorEastAsia" w:eastAsiaTheme="minorEastAsia" w:hAnsiTheme="minorEastAsia" w:hint="eastAsia"/>
          <w:kern w:val="0"/>
          <w:sz w:val="24"/>
        </w:rPr>
        <w:t>，基金托管人应给予充分的协助与配合</w:t>
      </w:r>
      <w:r w:rsidRPr="008C19D2">
        <w:rPr>
          <w:rFonts w:asciiTheme="minorEastAsia" w:eastAsiaTheme="minorEastAsia" w:hAnsiTheme="minorEastAsia" w:hint="eastAsia"/>
          <w:kern w:val="0"/>
          <w:sz w:val="24"/>
        </w:rPr>
        <w:t>。</w:t>
      </w:r>
    </w:p>
    <w:p w14:paraId="1E654727"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（三）基金银行账户的开立和管理</w:t>
      </w:r>
    </w:p>
    <w:p w14:paraId="2E676209" w14:textId="77777777" w:rsidR="007643AC" w:rsidRPr="008C19D2" w:rsidRDefault="00A668FF">
      <w:pPr>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kern w:val="0"/>
          <w:sz w:val="24"/>
        </w:rPr>
        <w:t>1</w:t>
      </w:r>
      <w:r w:rsidRPr="008C19D2">
        <w:rPr>
          <w:rFonts w:asciiTheme="minorEastAsia" w:eastAsiaTheme="minorEastAsia" w:hAnsiTheme="minorEastAsia" w:hint="eastAsia"/>
          <w:sz w:val="24"/>
        </w:rPr>
        <w:t>．基金托管人以基金托管人的名义开设资产托管专户，保管基金财产的银行存款。该资产托管专户同时也是基金托管人在法人集中清算模式下，代表所托管的包括本基金财产在内的所有托管资产与中国证券登记结算有限责任公司进行一级结算的专用账户。该账户的开设和管理由基金托管人承担。本基金的一切货币收支活动，均需通过基金托管人的资产托管专户进行。</w:t>
      </w:r>
      <w:r w:rsidR="00E01B57" w:rsidRPr="008C19D2">
        <w:rPr>
          <w:rFonts w:asciiTheme="minorEastAsia" w:eastAsiaTheme="minorEastAsia" w:hAnsiTheme="minorEastAsia" w:hint="eastAsia"/>
          <w:sz w:val="24"/>
        </w:rPr>
        <w:t>基金管理人、基金托管人可根据实际情况需要，为本基金开立资金清算辅助账户，以办理相关的资金汇划业务。</w:t>
      </w:r>
    </w:p>
    <w:p w14:paraId="4F28B5F5"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2</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基金银行账户的开立和使用，限于满足开展本基金业务的需要。基金托管人和基金管理人不得假借本基金的名义开立任何其他银行账户；亦不得使用基金的任何账户进行本基金业务以外的活动。</w:t>
      </w:r>
    </w:p>
    <w:p w14:paraId="67D944CE" w14:textId="77777777" w:rsidR="00E31855"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3</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基金银行账户的开立和管理应符合银行业监督管理机构的有关规定。</w:t>
      </w:r>
    </w:p>
    <w:p w14:paraId="153173A5" w14:textId="77777777" w:rsidR="000D2BF2" w:rsidRPr="008C19D2" w:rsidRDefault="000D2BF2">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（四）定期存款账户</w:t>
      </w:r>
    </w:p>
    <w:p w14:paraId="252E4E7F" w14:textId="77777777" w:rsidR="000D2BF2" w:rsidRPr="008C19D2" w:rsidRDefault="000D2BF2" w:rsidP="000D2BF2">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基金财产投资定期存款在存款机构开立的银行账户，包括实体或虚拟账户，其预留印鉴经各方商议后预留。对于任何的定期存款投资，基金管理人都必须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如定期存款协议中未体现前述条款，基金托管人有权拒绝定期存款投资的划款指令。在取得存款证实书后，基金托管人保管证实书正本或者复印件。基金管理人应该在合理的时间内进行定期存款的投资和支取事宜，若基金管理人提前支取或部分提前支取定期存款，若产生息差（即本基金已计提的资金利息和提前支取时收到的资金利息差额），该息差的处理方法由基金管理人和基金托管人双方协商解决</w:t>
      </w:r>
    </w:p>
    <w:p w14:paraId="7C861189" w14:textId="28C611C6"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lastRenderedPageBreak/>
        <w:t>（</w:t>
      </w:r>
      <w:r w:rsidR="00E9690E">
        <w:rPr>
          <w:rFonts w:asciiTheme="minorEastAsia" w:eastAsiaTheme="minorEastAsia" w:hAnsiTheme="minorEastAsia" w:hint="eastAsia"/>
          <w:kern w:val="0"/>
          <w:sz w:val="24"/>
        </w:rPr>
        <w:t>五</w:t>
      </w:r>
      <w:r w:rsidRPr="008C19D2">
        <w:rPr>
          <w:rFonts w:asciiTheme="minorEastAsia" w:eastAsiaTheme="minorEastAsia" w:hAnsiTheme="minorEastAsia" w:hint="eastAsia"/>
          <w:kern w:val="0"/>
          <w:sz w:val="24"/>
        </w:rPr>
        <w:t>）基金证券账户和结算备付金账户的开立和管理</w:t>
      </w:r>
    </w:p>
    <w:p w14:paraId="3E5BA5D6"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1</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基金托管人在中国证券登记结算有限责任公司上海分公司、深圳分公司为基金开立基金托管人与基金联名的证券账户。</w:t>
      </w:r>
    </w:p>
    <w:p w14:paraId="5CF5E054"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2</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FABCB55"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3</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基金证券账户的开立和证券账户卡的保管由基金托管人负责，账户资产的管理和运用由基金管理人负责。</w:t>
      </w:r>
    </w:p>
    <w:p w14:paraId="5CA46D65"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4</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2B059CA6"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5</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115767CC" w14:textId="51A4B4B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00E9690E">
        <w:rPr>
          <w:rFonts w:asciiTheme="minorEastAsia" w:eastAsiaTheme="minorEastAsia" w:hAnsiTheme="minorEastAsia" w:hint="eastAsia"/>
          <w:kern w:val="0"/>
          <w:sz w:val="24"/>
        </w:rPr>
        <w:t>六</w:t>
      </w:r>
      <w:r w:rsidRPr="008C19D2">
        <w:rPr>
          <w:rFonts w:asciiTheme="minorEastAsia" w:eastAsiaTheme="minorEastAsia" w:hAnsiTheme="minorEastAsia" w:hint="eastAsia"/>
          <w:kern w:val="0"/>
          <w:sz w:val="24"/>
        </w:rPr>
        <w:t>）债券托管专户的开设和管理</w:t>
      </w:r>
    </w:p>
    <w:p w14:paraId="6135A844" w14:textId="77777777" w:rsidR="006F0A05"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基金合同生效后，基金托管人根据中国人民银行、中央国债登记结算有限责任公司的有关规定，</w:t>
      </w:r>
      <w:r w:rsidR="008F2B25" w:rsidRPr="008C19D2">
        <w:rPr>
          <w:rFonts w:asciiTheme="minorEastAsia" w:eastAsiaTheme="minorEastAsia" w:hAnsiTheme="minorEastAsia" w:hint="eastAsia"/>
          <w:kern w:val="0"/>
          <w:sz w:val="24"/>
        </w:rPr>
        <w:t>以本基金的名义</w:t>
      </w:r>
      <w:r w:rsidRPr="008C19D2">
        <w:rPr>
          <w:rFonts w:asciiTheme="minorEastAsia" w:eastAsiaTheme="minorEastAsia" w:hAnsiTheme="minorEastAsia" w:hint="eastAsia"/>
          <w:kern w:val="0"/>
          <w:sz w:val="24"/>
        </w:rPr>
        <w:t>在中央国债登记结算有限责任公司</w:t>
      </w:r>
      <w:r w:rsidR="00970E7B" w:rsidRPr="008C19D2">
        <w:rPr>
          <w:rFonts w:asciiTheme="minorEastAsia" w:eastAsiaTheme="minorEastAsia" w:hAnsiTheme="minorEastAsia" w:hint="eastAsia"/>
          <w:bCs/>
          <w:kern w:val="0"/>
          <w:sz w:val="24"/>
          <w:szCs w:val="21"/>
        </w:rPr>
        <w:t>与银行间市场清算所股份有限公司</w:t>
      </w:r>
      <w:r w:rsidRPr="008C19D2">
        <w:rPr>
          <w:rFonts w:asciiTheme="minorEastAsia" w:eastAsiaTheme="minorEastAsia" w:hAnsiTheme="minorEastAsia" w:hint="eastAsia"/>
          <w:kern w:val="0"/>
          <w:sz w:val="24"/>
        </w:rPr>
        <w:t>开立债券托管账户，并代表基金进行银行间市场债券的结算。</w:t>
      </w:r>
    </w:p>
    <w:p w14:paraId="62852A84" w14:textId="36B5BDE0" w:rsidR="000D2BF2" w:rsidRPr="008C19D2" w:rsidRDefault="000D2BF2" w:rsidP="000D2BF2">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00E9690E">
        <w:rPr>
          <w:rFonts w:asciiTheme="minorEastAsia" w:eastAsiaTheme="minorEastAsia" w:hAnsiTheme="minorEastAsia" w:hint="eastAsia"/>
          <w:kern w:val="0"/>
          <w:sz w:val="24"/>
        </w:rPr>
        <w:t>七</w:t>
      </w:r>
      <w:r w:rsidRPr="008C19D2">
        <w:rPr>
          <w:rFonts w:asciiTheme="minorEastAsia" w:eastAsiaTheme="minorEastAsia" w:hAnsiTheme="minorEastAsia" w:hint="eastAsia"/>
          <w:kern w:val="0"/>
          <w:sz w:val="24"/>
        </w:rPr>
        <w:t>）股指期货、国债期货的相关账户的开立和管理</w:t>
      </w:r>
    </w:p>
    <w:p w14:paraId="29BD06C9" w14:textId="77777777" w:rsidR="000D2BF2" w:rsidRPr="008C19D2" w:rsidRDefault="000D2BF2" w:rsidP="000D2BF2">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基金管理人、基金托管人应当按照相关规定开立期货结算账户、期货资金账户，在中国金融期货交易所获取交易编码。期货结算账户名称、期货资金账户名称及交易编码对应名称应按照有关规定设立。</w:t>
      </w:r>
    </w:p>
    <w:p w14:paraId="53BA1806" w14:textId="75421BB4"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00E9690E">
        <w:rPr>
          <w:rFonts w:asciiTheme="minorEastAsia" w:eastAsiaTheme="minorEastAsia" w:hAnsiTheme="minorEastAsia" w:hint="eastAsia"/>
          <w:kern w:val="0"/>
          <w:sz w:val="24"/>
        </w:rPr>
        <w:t>八</w:t>
      </w:r>
      <w:r w:rsidRPr="008C19D2">
        <w:rPr>
          <w:rFonts w:asciiTheme="minorEastAsia" w:eastAsiaTheme="minorEastAsia" w:hAnsiTheme="minorEastAsia" w:hint="eastAsia"/>
          <w:kern w:val="0"/>
          <w:sz w:val="24"/>
        </w:rPr>
        <w:t>）其他账户的开立和管理</w:t>
      </w:r>
    </w:p>
    <w:p w14:paraId="25387134"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1</w:t>
      </w:r>
      <w:r w:rsidRPr="008C19D2">
        <w:rPr>
          <w:rFonts w:asciiTheme="minorEastAsia" w:eastAsiaTheme="minorEastAsia" w:hAnsiTheme="minorEastAsia" w:hint="eastAsia"/>
          <w:sz w:val="24"/>
        </w:rPr>
        <w:t>．</w:t>
      </w:r>
      <w:r w:rsidR="00C87DFD" w:rsidRPr="008C19D2">
        <w:rPr>
          <w:rFonts w:asciiTheme="minorEastAsia" w:eastAsiaTheme="minorEastAsia" w:hAnsiTheme="minorEastAsia" w:hint="eastAsia"/>
          <w:sz w:val="24"/>
        </w:rPr>
        <w:t>因业务发展需要而开立的其他账户，可以根据法律法规和基金合同的规定，由</w:t>
      </w:r>
      <w:r w:rsidR="000800BB" w:rsidRPr="008C19D2">
        <w:rPr>
          <w:rFonts w:asciiTheme="minorEastAsia" w:eastAsiaTheme="minorEastAsia" w:hAnsiTheme="minorEastAsia" w:hint="eastAsia"/>
          <w:sz w:val="24"/>
        </w:rPr>
        <w:t>基金托管人负责开立</w:t>
      </w:r>
      <w:r w:rsidR="00C87DFD"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新账户按有关规定使用并管理。</w:t>
      </w:r>
    </w:p>
    <w:p w14:paraId="015B9543"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kern w:val="0"/>
          <w:sz w:val="24"/>
        </w:rPr>
        <w:t>2</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法律法规等有关规定对相关账户的开立和管理另有规定的，从其规定。</w:t>
      </w:r>
    </w:p>
    <w:p w14:paraId="3179D5C0" w14:textId="042DC6B9"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00E9690E">
        <w:rPr>
          <w:rFonts w:asciiTheme="minorEastAsia" w:eastAsiaTheme="minorEastAsia" w:hAnsiTheme="minorEastAsia" w:hint="eastAsia"/>
          <w:kern w:val="0"/>
          <w:sz w:val="24"/>
        </w:rPr>
        <w:t>九</w:t>
      </w:r>
      <w:r w:rsidRPr="008C19D2">
        <w:rPr>
          <w:rFonts w:asciiTheme="minorEastAsia" w:eastAsiaTheme="minorEastAsia" w:hAnsiTheme="minorEastAsia" w:hint="eastAsia"/>
          <w:kern w:val="0"/>
          <w:sz w:val="24"/>
        </w:rPr>
        <w:t>）基金财产投资的有关有价凭证等的保管</w:t>
      </w:r>
    </w:p>
    <w:p w14:paraId="2A09F940"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lastRenderedPageBreak/>
        <w:t>基金财产投资的有关实物证券等有价凭证由基金托管人存放于基金托管人的保管库，也可存入中央国债登记结算有限责任公司、中国证券登记结算有限责任公司上海分公司</w:t>
      </w:r>
      <w:r w:rsidRPr="008C19D2">
        <w:rPr>
          <w:rFonts w:asciiTheme="minorEastAsia" w:eastAsiaTheme="minorEastAsia" w:hAnsiTheme="minorEastAsia"/>
          <w:kern w:val="0"/>
          <w:sz w:val="24"/>
        </w:rPr>
        <w:t>/</w:t>
      </w:r>
      <w:r w:rsidRPr="008C19D2">
        <w:rPr>
          <w:rFonts w:asciiTheme="minorEastAsia" w:eastAsiaTheme="minorEastAsia" w:hAnsiTheme="minorEastAsia" w:hint="eastAsia"/>
          <w:kern w:val="0"/>
          <w:sz w:val="24"/>
        </w:rPr>
        <w:t>深圳分公司或票据营业中心的代保管库，保管凭证由基金托管人持有。实物证券等有价凭证的购买和转让，由基金管理人和基金托管人共同办理。</w:t>
      </w:r>
      <w:r w:rsidR="00970E7B" w:rsidRPr="008C19D2">
        <w:rPr>
          <w:rFonts w:asciiTheme="minorEastAsia" w:eastAsiaTheme="minorEastAsia" w:hAnsiTheme="minorEastAsia" w:hint="eastAsia"/>
          <w:kern w:val="0"/>
          <w:sz w:val="24"/>
          <w:szCs w:val="21"/>
        </w:rPr>
        <w:t>属于基金托管人实际有效控制下的实物证券在基金托管人保管期间的损坏、灭失，由此产生的责任应由基金托管人承担。</w:t>
      </w:r>
      <w:r w:rsidRPr="008C19D2">
        <w:rPr>
          <w:rFonts w:asciiTheme="minorEastAsia" w:eastAsiaTheme="minorEastAsia" w:hAnsiTheme="minorEastAsia" w:hint="eastAsia"/>
          <w:kern w:val="0"/>
          <w:sz w:val="24"/>
        </w:rPr>
        <w:t>基金托管人对由基金托管人以外机构实际有效控制的证券不承担保管责任。</w:t>
      </w:r>
    </w:p>
    <w:p w14:paraId="5BABCAB4" w14:textId="6B2D6445"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00E9690E">
        <w:rPr>
          <w:rFonts w:asciiTheme="minorEastAsia" w:eastAsiaTheme="minorEastAsia" w:hAnsiTheme="minorEastAsia" w:hint="eastAsia"/>
          <w:kern w:val="0"/>
          <w:sz w:val="24"/>
        </w:rPr>
        <w:t>十</w:t>
      </w:r>
      <w:r w:rsidRPr="008C19D2">
        <w:rPr>
          <w:rFonts w:asciiTheme="minorEastAsia" w:eastAsiaTheme="minorEastAsia" w:hAnsiTheme="minorEastAsia" w:hint="eastAsia"/>
          <w:kern w:val="0"/>
          <w:sz w:val="24"/>
        </w:rPr>
        <w:t>）与基金财产有关的重大合同的保管</w:t>
      </w:r>
    </w:p>
    <w:p w14:paraId="688C314B" w14:textId="755392B6" w:rsidR="007643AC" w:rsidRPr="008C19D2" w:rsidRDefault="00A668FF">
      <w:pPr>
        <w:widowControl/>
        <w:spacing w:line="360" w:lineRule="auto"/>
        <w:ind w:firstLineChars="200" w:firstLine="480"/>
        <w:jc w:val="left"/>
        <w:rPr>
          <w:rFonts w:asciiTheme="minorEastAsia" w:eastAsiaTheme="minorEastAsia" w:hAnsiTheme="minorEastAsia"/>
          <w:sz w:val="24"/>
        </w:rPr>
      </w:pPr>
      <w:r w:rsidRPr="008C19D2">
        <w:rPr>
          <w:rFonts w:asciiTheme="minorEastAsia" w:eastAsiaTheme="minorEastAsia" w:hAnsiTheme="minorEastAsia" w:hint="eastAsia"/>
          <w:sz w:val="24"/>
        </w:rPr>
        <w:t>由基金管理人代表基金签署的、与基金</w:t>
      </w:r>
      <w:r w:rsidR="00A73F5A" w:rsidRPr="008C19D2">
        <w:rPr>
          <w:rFonts w:asciiTheme="minorEastAsia" w:eastAsiaTheme="minorEastAsia" w:hAnsiTheme="minorEastAsia" w:hint="eastAsia"/>
          <w:sz w:val="24"/>
        </w:rPr>
        <w:t>财产</w:t>
      </w:r>
      <w:r w:rsidRPr="008C19D2">
        <w:rPr>
          <w:rFonts w:asciiTheme="minorEastAsia" w:eastAsiaTheme="minorEastAsia" w:hAnsiTheme="minorEastAsia" w:hint="eastAsia"/>
          <w:sz w:val="24"/>
        </w:rPr>
        <w:t>有关的重大合同的原件分别由基金管理人、基金托管人保管。除</w:t>
      </w:r>
      <w:r w:rsidR="002A0CF2" w:rsidRPr="008C19D2">
        <w:rPr>
          <w:rFonts w:asciiTheme="minorEastAsia" w:eastAsiaTheme="minorEastAsia" w:hAnsiTheme="minorEastAsia" w:hint="eastAsia"/>
          <w:sz w:val="24"/>
        </w:rPr>
        <w:t>本托管</w:t>
      </w:r>
      <w:r w:rsidRPr="008C19D2">
        <w:rPr>
          <w:rFonts w:asciiTheme="minorEastAsia" w:eastAsiaTheme="minorEastAsia" w:hAnsiTheme="minorEastAsia" w:hint="eastAsia"/>
          <w:sz w:val="24"/>
        </w:rPr>
        <w:t>协议另有规定外，基金管理人代表基金签署与基金</w:t>
      </w:r>
      <w:r w:rsidR="00A73F5A" w:rsidRPr="008C19D2">
        <w:rPr>
          <w:rFonts w:asciiTheme="minorEastAsia" w:eastAsiaTheme="minorEastAsia" w:hAnsiTheme="minorEastAsia" w:hint="eastAsia"/>
          <w:sz w:val="24"/>
        </w:rPr>
        <w:t>财产</w:t>
      </w:r>
      <w:r w:rsidRPr="008C19D2">
        <w:rPr>
          <w:rFonts w:asciiTheme="minorEastAsia" w:eastAsiaTheme="minorEastAsia" w:hAnsiTheme="minorEastAsia" w:hint="eastAsia"/>
          <w:sz w:val="24"/>
        </w:rPr>
        <w:t>有关的重大合同时应保证基金管理人和基金托管人至少各持有一份正本的原件。</w:t>
      </w:r>
      <w:r w:rsidR="00111D92" w:rsidRPr="008C19D2">
        <w:rPr>
          <w:rFonts w:asciiTheme="minorEastAsia" w:eastAsiaTheme="minorEastAsia" w:hAnsiTheme="minorEastAsia"/>
          <w:sz w:val="24"/>
        </w:rPr>
        <w:t>基金管理人应在重大合同签署后及时将重大合同传真给基金托管人，并</w:t>
      </w:r>
      <w:r w:rsidR="005D0739" w:rsidRPr="008C19D2">
        <w:rPr>
          <w:rFonts w:asciiTheme="minorEastAsia" w:eastAsiaTheme="minorEastAsia" w:hAnsiTheme="minorEastAsia" w:hint="eastAsia"/>
          <w:sz w:val="24"/>
        </w:rPr>
        <w:t>及时</w:t>
      </w:r>
      <w:r w:rsidR="00111D92" w:rsidRPr="008C19D2">
        <w:rPr>
          <w:rFonts w:asciiTheme="minorEastAsia" w:eastAsiaTheme="minorEastAsia" w:hAnsiTheme="minorEastAsia"/>
          <w:sz w:val="24"/>
        </w:rPr>
        <w:t>将正本送达基金托管人处。因基金管理人发送的合同传真件与事后送达的合同原件不一致所造成的后果，由基金管理人负责。</w:t>
      </w:r>
      <w:r w:rsidRPr="008C19D2">
        <w:rPr>
          <w:rFonts w:asciiTheme="minorEastAsia" w:eastAsiaTheme="minorEastAsia" w:hAnsiTheme="minorEastAsia" w:hint="eastAsia"/>
          <w:sz w:val="24"/>
        </w:rPr>
        <w:t>重大合同的保管期限</w:t>
      </w:r>
      <w:r w:rsidR="00337454" w:rsidRPr="00EE5994">
        <w:rPr>
          <w:rFonts w:hint="eastAsia"/>
          <w:bCs/>
          <w:sz w:val="24"/>
        </w:rPr>
        <w:t>不少于法律法规规定的最低年限</w:t>
      </w:r>
      <w:r w:rsidRPr="008C19D2">
        <w:rPr>
          <w:rFonts w:asciiTheme="minorEastAsia" w:eastAsiaTheme="minorEastAsia" w:hAnsiTheme="minorEastAsia" w:hint="eastAsia"/>
          <w:sz w:val="24"/>
        </w:rPr>
        <w:t>。</w:t>
      </w:r>
    </w:p>
    <w:p w14:paraId="654C00EE"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对于无法取得二份以上的正本的，基金管理人应向基金托管人提供加盖授权业务章的合同传真件，未经双方协商或未在合同约定范围内，合同原件不得转移。</w:t>
      </w:r>
    </w:p>
    <w:p w14:paraId="2FCC9FE0" w14:textId="77777777" w:rsidR="007643AC" w:rsidRPr="008C19D2" w:rsidRDefault="007643AC">
      <w:pPr>
        <w:spacing w:line="360" w:lineRule="auto"/>
        <w:ind w:firstLineChars="200" w:firstLine="480"/>
        <w:rPr>
          <w:rFonts w:asciiTheme="minorEastAsia" w:eastAsiaTheme="minorEastAsia" w:hAnsiTheme="minorEastAsia"/>
          <w:sz w:val="24"/>
        </w:rPr>
      </w:pPr>
    </w:p>
    <w:p w14:paraId="581E200D" w14:textId="77777777" w:rsidR="007643AC" w:rsidRPr="008C19D2" w:rsidRDefault="00970E7B">
      <w:pPr>
        <w:pStyle w:val="2"/>
        <w:jc w:val="center"/>
        <w:rPr>
          <w:rFonts w:asciiTheme="minorEastAsia" w:eastAsiaTheme="minorEastAsia" w:hAnsiTheme="minorEastAsia"/>
          <w:sz w:val="30"/>
          <w:szCs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r w:rsidRPr="008C19D2">
        <w:rPr>
          <w:rFonts w:asciiTheme="minorEastAsia" w:eastAsiaTheme="minorEastAsia" w:hAnsiTheme="minorEastAsia"/>
          <w:b w:val="0"/>
          <w:sz w:val="24"/>
          <w:szCs w:val="24"/>
        </w:rPr>
        <w:br w:type="page"/>
      </w:r>
      <w:bookmarkStart w:id="64" w:name="_Toc87947274"/>
      <w:r w:rsidRPr="008C19D2">
        <w:rPr>
          <w:rFonts w:asciiTheme="minorEastAsia" w:eastAsiaTheme="minorEastAsia" w:hAnsiTheme="minorEastAsia" w:hint="eastAsia"/>
          <w:b w:val="0"/>
          <w:sz w:val="30"/>
          <w:szCs w:val="30"/>
        </w:rPr>
        <w:lastRenderedPageBreak/>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6C07E19" w14:textId="77777777" w:rsidR="007643AC" w:rsidRPr="008C19D2" w:rsidRDefault="00A668FF" w:rsidP="008C7B0D">
      <w:pPr>
        <w:widowControl/>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基金管理人在运用基金财产时向基金托管人发送资金划拨及其他款项付款指令，基金托管人执行基金管理人的指令、办理基金名下的资金往来等有关事项。</w:t>
      </w:r>
    </w:p>
    <w:p w14:paraId="71B243B8"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（一）基金管理人对发送指令人员的书面授权</w:t>
      </w:r>
    </w:p>
    <w:p w14:paraId="5EDCE45A"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．基金管理人应指定专人向基金托管人发送指令。</w:t>
      </w:r>
    </w:p>
    <w:p w14:paraId="5B3129EF"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．基金管理人应向基金托管人提供书面授权文件，</w:t>
      </w:r>
      <w:r w:rsidRPr="008C19D2">
        <w:rPr>
          <w:rFonts w:asciiTheme="minorEastAsia" w:eastAsiaTheme="minorEastAsia" w:hAnsiTheme="minorEastAsia" w:cs="Arial" w:hint="eastAsia"/>
          <w:sz w:val="24"/>
        </w:rPr>
        <w:t>该文件应加盖公章（已出具统一授权书的除外）。文件</w:t>
      </w:r>
      <w:r w:rsidRPr="008C19D2">
        <w:rPr>
          <w:rFonts w:asciiTheme="minorEastAsia" w:eastAsiaTheme="minorEastAsia" w:hAnsiTheme="minorEastAsia" w:hint="eastAsia"/>
          <w:sz w:val="24"/>
        </w:rPr>
        <w:t>内容包括被授权人名单、预留印鉴及被授权人签字样本，授权文件应注明被授权人相应的权限及有效时限。</w:t>
      </w:r>
    </w:p>
    <w:p w14:paraId="08229C7B"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3</w:t>
      </w:r>
      <w:r w:rsidRPr="008C19D2">
        <w:rPr>
          <w:rFonts w:asciiTheme="minorEastAsia" w:eastAsiaTheme="minorEastAsia" w:hAnsiTheme="minorEastAsia" w:hint="eastAsia"/>
          <w:sz w:val="24"/>
        </w:rPr>
        <w:t>．基金托管人在收到授权文件并经电话确认后，授权文件即生效。基金管理人应在授权文件生效的</w:t>
      </w:r>
      <w:r w:rsidRPr="008C19D2">
        <w:rPr>
          <w:rFonts w:asciiTheme="minorEastAsia" w:eastAsiaTheme="minorEastAsia" w:hAnsiTheme="minorEastAsia"/>
          <w:sz w:val="24"/>
        </w:rPr>
        <w:t>5</w:t>
      </w:r>
      <w:r w:rsidRPr="008C19D2">
        <w:rPr>
          <w:rFonts w:asciiTheme="minorEastAsia" w:eastAsiaTheme="minorEastAsia" w:hAnsiTheme="minorEastAsia" w:hint="eastAsia"/>
          <w:sz w:val="24"/>
        </w:rPr>
        <w:t>个工作日内将授权文件原件寄送基金托管人。</w:t>
      </w:r>
    </w:p>
    <w:p w14:paraId="32D9C851"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4</w:t>
      </w:r>
      <w:r w:rsidRPr="008C19D2">
        <w:rPr>
          <w:rFonts w:asciiTheme="minorEastAsia" w:eastAsiaTheme="minorEastAsia" w:hAnsiTheme="minorEastAsia" w:hint="eastAsia"/>
          <w:sz w:val="24"/>
        </w:rPr>
        <w:t>．基金管理人和基金托管人对授权文件负有保密义务，其内容不得向被授权人及相关操作人员以外的任何人泄漏；但法律法规规定或有权机关要求的除外。</w:t>
      </w:r>
    </w:p>
    <w:p w14:paraId="67E696A7"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（二）指令的内容</w:t>
      </w:r>
    </w:p>
    <w:p w14:paraId="142E6C99"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．指令包括</w:t>
      </w:r>
      <w:r w:rsidR="001018C9" w:rsidRPr="008C19D2">
        <w:rPr>
          <w:rFonts w:asciiTheme="minorEastAsia" w:eastAsiaTheme="minorEastAsia" w:hAnsiTheme="minorEastAsia" w:hint="eastAsia"/>
          <w:sz w:val="24"/>
        </w:rPr>
        <w:t>赎回、分红付款指令、回购到期付款指令、与投资有关的付款指令、实物债券出入库指令</w:t>
      </w:r>
      <w:r w:rsidRPr="008C19D2">
        <w:rPr>
          <w:rFonts w:asciiTheme="minorEastAsia" w:eastAsiaTheme="minorEastAsia" w:hAnsiTheme="minorEastAsia" w:hint="eastAsia"/>
          <w:sz w:val="24"/>
        </w:rPr>
        <w:t>以及其他资金划拨指令等。</w:t>
      </w:r>
    </w:p>
    <w:p w14:paraId="5408DA96" w14:textId="77777777" w:rsidR="007643AC" w:rsidRPr="008C19D2" w:rsidRDefault="00A668FF" w:rsidP="009B5929">
      <w:pPr>
        <w:spacing w:line="360" w:lineRule="auto"/>
        <w:ind w:firstLineChars="200" w:firstLine="480"/>
        <w:rPr>
          <w:rFonts w:asciiTheme="minorEastAsia" w:eastAsiaTheme="minorEastAsia" w:hAnsiTheme="minorEastAsia"/>
          <w:sz w:val="24"/>
        </w:rPr>
      </w:pPr>
      <w:bookmarkStart w:id="65" w:name="OLE_LINK2"/>
      <w:bookmarkStart w:id="66" w:name="OLE_LINK5"/>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w:t>
      </w:r>
      <w:bookmarkEnd w:id="65"/>
      <w:bookmarkEnd w:id="66"/>
      <w:r w:rsidRPr="008C19D2">
        <w:rPr>
          <w:rFonts w:asciiTheme="minorEastAsia" w:eastAsiaTheme="minorEastAsia" w:hAnsiTheme="minorEastAsia" w:hint="eastAsia"/>
          <w:sz w:val="24"/>
        </w:rPr>
        <w:t>基金管理人发给基金托管人的指令应写明款项事由、支付时间、到账时间、金额、账户等，加盖预留印鉴并由被授权人签字。</w:t>
      </w:r>
    </w:p>
    <w:p w14:paraId="72B67E63"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（三）指令的发送、确认及执行的时间和程序</w:t>
      </w:r>
    </w:p>
    <w:p w14:paraId="5E1B8A42"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．指令的发送</w:t>
      </w:r>
    </w:p>
    <w:p w14:paraId="6193EE33"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基金管理人发送指令应采用传真方式或</w:t>
      </w:r>
      <w:r w:rsidR="008F4CCC" w:rsidRPr="008C19D2">
        <w:rPr>
          <w:rFonts w:asciiTheme="minorEastAsia" w:eastAsiaTheme="minorEastAsia" w:hAnsiTheme="minorEastAsia" w:hint="eastAsia"/>
          <w:sz w:val="24"/>
        </w:rPr>
        <w:t>双方协商一致的其他方式</w:t>
      </w:r>
      <w:r w:rsidRPr="008C19D2">
        <w:rPr>
          <w:rFonts w:asciiTheme="minorEastAsia" w:eastAsiaTheme="minorEastAsia" w:hAnsiTheme="minorEastAsia" w:hint="eastAsia"/>
          <w:sz w:val="24"/>
        </w:rPr>
        <w:t>。</w:t>
      </w:r>
    </w:p>
    <w:p w14:paraId="03260DC5"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托管协议确认后，则对于此后该交易指令发送人员无权发送的指令，或超权限发送的指令，基金管理人不承担责任，授权已更改但未经基金托管人确认的情况除外。</w:t>
      </w:r>
    </w:p>
    <w:p w14:paraId="65EAFFFA"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指令发出后，基金管理人应及时以电话方式向基金托管人确认。</w:t>
      </w:r>
    </w:p>
    <w:p w14:paraId="036B099F"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基金管理人应在交易结束后将银行间同业市场债券交易成交单加盖</w:t>
      </w:r>
      <w:r w:rsidR="003A69CF" w:rsidRPr="008C19D2">
        <w:rPr>
          <w:rFonts w:asciiTheme="minorEastAsia" w:eastAsiaTheme="minorEastAsia" w:hAnsiTheme="minorEastAsia" w:hint="eastAsia"/>
          <w:sz w:val="24"/>
        </w:rPr>
        <w:t>预留印</w:t>
      </w:r>
      <w:r w:rsidR="003A69CF" w:rsidRPr="008C19D2">
        <w:rPr>
          <w:rFonts w:asciiTheme="minorEastAsia" w:eastAsiaTheme="minorEastAsia" w:hAnsiTheme="minorEastAsia" w:hint="eastAsia"/>
          <w:sz w:val="24"/>
        </w:rPr>
        <w:lastRenderedPageBreak/>
        <w:t>鉴</w:t>
      </w:r>
      <w:r w:rsidRPr="008C19D2">
        <w:rPr>
          <w:rFonts w:asciiTheme="minorEastAsia" w:eastAsiaTheme="minorEastAsia" w:hAnsiTheme="minorEastAsia" w:hint="eastAsia"/>
          <w:sz w:val="24"/>
        </w:rPr>
        <w:t>后及时传真给基金托管人，并电话确认。如果银行间簿记系统已经生成的交易需要取消或终止，基金管理人要书面通知基金托管人。</w:t>
      </w:r>
    </w:p>
    <w:p w14:paraId="3C5CBD2D"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．指令的确认</w:t>
      </w:r>
    </w:p>
    <w:p w14:paraId="4CD24BD3"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通知基金管理人。</w:t>
      </w:r>
    </w:p>
    <w:p w14:paraId="3AB3CDBF"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3</w:t>
      </w:r>
      <w:r w:rsidRPr="008C19D2">
        <w:rPr>
          <w:rFonts w:asciiTheme="minorEastAsia" w:eastAsiaTheme="minorEastAsia" w:hAnsiTheme="minorEastAsia" w:hint="eastAsia"/>
          <w:sz w:val="24"/>
        </w:rPr>
        <w:t>．指令的时间和执行</w:t>
      </w:r>
    </w:p>
    <w:p w14:paraId="1EE8E80A" w14:textId="77777777" w:rsidR="007160D9" w:rsidRPr="008C19D2" w:rsidRDefault="007160D9"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基金管理人向基金托管人发送有效划款指令时，应确保基金托管人有足够的处理时间，除需考虑资金在途时间外，还需给基金托管人留有</w:t>
      </w:r>
      <w:r w:rsidRPr="008C19D2">
        <w:rPr>
          <w:rFonts w:asciiTheme="minorEastAsia" w:eastAsiaTheme="minorEastAsia" w:hAnsiTheme="minorEastAsia"/>
          <w:sz w:val="24"/>
        </w:rPr>
        <w:t>2个工作小时的复核和审批时间。基金管理人在每个工作日的15:00以后发送的要求当日支付的划款指令，基金托管人不保证当天能够执行。有效划款指令是指指令要素（包括收款人、收款账号、收款银行、金额（大、小写）、款项事由、支付时间）准确无误、预留印鉴相符、相关的指令附件齐全且头寸充足的划款指令。指令传输不及时、未能留出足够的划款时间，致使资金未能及时到账所造成的损失由基金管理人承担。</w:t>
      </w:r>
      <w:r w:rsidR="00A668FF" w:rsidRPr="008C19D2">
        <w:rPr>
          <w:rFonts w:asciiTheme="minorEastAsia" w:eastAsiaTheme="minorEastAsia" w:hAnsiTheme="minorEastAsia" w:hint="eastAsia"/>
          <w:sz w:val="24"/>
        </w:rPr>
        <w:t>基金管理人向基金托管人下达指令时，应确保基金资金账户有足够的资金余额，对基金管理人在没有充足资金的情况下向基金托管人发出的投资指令、赎回、分红资金等的划拨指令，基金托管人可不予执行，但应立即通知基金管理人。基金托管人不承担因未执行该指令造成损失的责任。</w:t>
      </w:r>
    </w:p>
    <w:p w14:paraId="681A7E54" w14:textId="77777777" w:rsidR="007643AC" w:rsidRPr="008C19D2" w:rsidRDefault="007160D9"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基金托管人对符合法律法规、基金合同和本托管协议的指令应在规定期限内执行，不得延误。指令执行完毕后，基金托管人应及时通知基金管理人。</w:t>
      </w:r>
    </w:p>
    <w:p w14:paraId="5B6D4D48"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（四）基金管理人发送错误指令的情形和处理程序</w:t>
      </w:r>
    </w:p>
    <w:p w14:paraId="0B3AAB29"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基金管理人发送错误指令的情形包括指令违反法律法规和基金合同，指令发送人员无权或超越权限发送指令。</w:t>
      </w:r>
    </w:p>
    <w:p w14:paraId="64C4FBDD"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基金托管人在履行监督职能时，发现基金管理人的指令错误时，有权拒绝执行，并及时通知基金管理人改正。如需撤销指令，基金管理人应出具书面说明，并加盖</w:t>
      </w:r>
      <w:r w:rsidR="00F12DE9" w:rsidRPr="008C19D2">
        <w:rPr>
          <w:rFonts w:asciiTheme="minorEastAsia" w:eastAsiaTheme="minorEastAsia" w:hAnsiTheme="minorEastAsia" w:hint="eastAsia"/>
          <w:sz w:val="24"/>
        </w:rPr>
        <w:t>预留印鉴</w:t>
      </w:r>
      <w:r w:rsidRPr="008C19D2">
        <w:rPr>
          <w:rFonts w:asciiTheme="minorEastAsia" w:eastAsiaTheme="minorEastAsia" w:hAnsiTheme="minorEastAsia" w:hint="eastAsia"/>
          <w:sz w:val="24"/>
        </w:rPr>
        <w:t>。</w:t>
      </w:r>
    </w:p>
    <w:p w14:paraId="73FF416C"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（五）基金托管人依照法律法规暂缓、拒绝执行指令的情形和处理程序</w:t>
      </w:r>
    </w:p>
    <w:p w14:paraId="227DBAE8"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sz w:val="24"/>
        </w:rPr>
      </w:pPr>
      <w:r w:rsidRPr="008C19D2">
        <w:rPr>
          <w:rFonts w:asciiTheme="minorEastAsia" w:eastAsiaTheme="minorEastAsia" w:hAnsiTheme="minorEastAsia" w:hint="eastAsia"/>
          <w:sz w:val="24"/>
        </w:rPr>
        <w:lastRenderedPageBreak/>
        <w:t>若基金托管人发现基金管理人的指令违反法律法规，或者违反基金合同约定的，应当视情况暂缓或拒绝执行，</w:t>
      </w:r>
      <w:r w:rsidR="00970E7B" w:rsidRPr="008C19D2">
        <w:rPr>
          <w:rFonts w:asciiTheme="minorEastAsia" w:eastAsiaTheme="minorEastAsia" w:hAnsiTheme="minorEastAsia" w:hint="eastAsia"/>
          <w:sz w:val="24"/>
          <w:szCs w:val="21"/>
        </w:rPr>
        <w:t>应及时以书面形式通知基金管理人纠正，基金管理人收到通知后应及时核对，并以书面形式对基金托管人发出回函确认，由此造成的损失由基金管理人承担。</w:t>
      </w:r>
    </w:p>
    <w:p w14:paraId="4C7814B2"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（六）基金托管人未按照基金管理人指令执行的处理方法</w:t>
      </w:r>
    </w:p>
    <w:p w14:paraId="35BED645"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基金托管人由于自身原因，未按照基金管理人发送的指令执行</w:t>
      </w:r>
      <w:r w:rsidR="00932362" w:rsidRPr="008C19D2">
        <w:rPr>
          <w:rFonts w:asciiTheme="minorEastAsia" w:eastAsiaTheme="minorEastAsia" w:hAnsiTheme="minorEastAsia" w:hint="eastAsia"/>
          <w:sz w:val="24"/>
        </w:rPr>
        <w:t>，应在发现后立即采取措施予以弥补；若</w:t>
      </w:r>
      <w:r w:rsidRPr="008C19D2">
        <w:rPr>
          <w:rFonts w:asciiTheme="minorEastAsia" w:eastAsiaTheme="minorEastAsia" w:hAnsiTheme="minorEastAsia" w:hint="eastAsia"/>
          <w:sz w:val="24"/>
        </w:rPr>
        <w:t>对</w:t>
      </w:r>
      <w:r w:rsidR="00932362" w:rsidRPr="008C19D2">
        <w:rPr>
          <w:rFonts w:asciiTheme="minorEastAsia" w:eastAsiaTheme="minorEastAsia" w:hAnsiTheme="minorEastAsia" w:hint="eastAsia"/>
          <w:sz w:val="24"/>
        </w:rPr>
        <w:t>基金管理人、</w:t>
      </w:r>
      <w:r w:rsidRPr="008C19D2">
        <w:rPr>
          <w:rFonts w:asciiTheme="minorEastAsia" w:eastAsiaTheme="minorEastAsia" w:hAnsiTheme="minorEastAsia" w:hint="eastAsia"/>
          <w:sz w:val="24"/>
        </w:rPr>
        <w:t>基金财产或</w:t>
      </w:r>
      <w:r w:rsidR="00A75D29" w:rsidRPr="008C19D2">
        <w:rPr>
          <w:rFonts w:asciiTheme="minorEastAsia" w:eastAsiaTheme="minorEastAsia" w:hAnsiTheme="minorEastAsia" w:hint="eastAsia"/>
          <w:sz w:val="24"/>
        </w:rPr>
        <w:t>基金份额持有人</w:t>
      </w:r>
      <w:r w:rsidRPr="008C19D2">
        <w:rPr>
          <w:rFonts w:asciiTheme="minorEastAsia" w:eastAsiaTheme="minorEastAsia" w:hAnsiTheme="minorEastAsia" w:hint="eastAsia"/>
          <w:sz w:val="24"/>
        </w:rPr>
        <w:t>造成损失</w:t>
      </w:r>
      <w:r w:rsidR="00932362" w:rsidRPr="008C19D2">
        <w:rPr>
          <w:rFonts w:asciiTheme="minorEastAsia" w:eastAsiaTheme="minorEastAsia" w:hAnsiTheme="minorEastAsia" w:hint="eastAsia"/>
          <w:sz w:val="24"/>
        </w:rPr>
        <w:t>的</w:t>
      </w:r>
      <w:r w:rsidRPr="008C19D2">
        <w:rPr>
          <w:rFonts w:asciiTheme="minorEastAsia" w:eastAsiaTheme="minorEastAsia" w:hAnsiTheme="minorEastAsia" w:hint="eastAsia"/>
          <w:sz w:val="24"/>
        </w:rPr>
        <w:t>，</w:t>
      </w:r>
      <w:r w:rsidR="00932362" w:rsidRPr="008C19D2">
        <w:rPr>
          <w:rFonts w:asciiTheme="minorEastAsia" w:eastAsiaTheme="minorEastAsia" w:hAnsiTheme="minorEastAsia" w:hint="eastAsia"/>
          <w:sz w:val="24"/>
        </w:rPr>
        <w:t>应</w:t>
      </w:r>
      <w:r w:rsidRPr="008C19D2">
        <w:rPr>
          <w:rFonts w:asciiTheme="minorEastAsia" w:eastAsiaTheme="minorEastAsia" w:hAnsiTheme="minorEastAsia" w:hint="eastAsia"/>
          <w:sz w:val="24"/>
        </w:rPr>
        <w:t>由基金托管人赔偿由此造成的损失。</w:t>
      </w:r>
    </w:p>
    <w:p w14:paraId="752ED43A"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（七）更换被授权人员的程序</w:t>
      </w:r>
    </w:p>
    <w:p w14:paraId="2090B9FF"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更换被授权人、更改或终止对被授权人的授权，应当至少提前一个工作日通知基金托管人，同时基金管理人向基金托管人提供新的被授权人的姓名、权限、预留印鉴和签字样本。基金托管人在收到授权变更通知</w:t>
      </w:r>
      <w:r w:rsidRPr="008C19D2">
        <w:rPr>
          <w:rFonts w:asciiTheme="minorEastAsia" w:eastAsiaTheme="minorEastAsia" w:hAnsiTheme="minorEastAsia" w:cs="Arial" w:hint="eastAsia"/>
          <w:sz w:val="24"/>
        </w:rPr>
        <w:t>并经电话确认</w:t>
      </w:r>
      <w:r w:rsidRPr="008C19D2">
        <w:rPr>
          <w:rFonts w:asciiTheme="minorEastAsia" w:eastAsiaTheme="minorEastAsia" w:hAnsiTheme="minorEastAsia" w:hint="eastAsia"/>
          <w:sz w:val="24"/>
        </w:rPr>
        <w:t>后，授权文件即生效</w:t>
      </w:r>
      <w:r w:rsidR="00F12DE9" w:rsidRPr="008C19D2">
        <w:rPr>
          <w:rFonts w:asciiTheme="minorEastAsia" w:eastAsiaTheme="minorEastAsia" w:hAnsiTheme="minorEastAsia" w:hint="eastAsia"/>
          <w:sz w:val="24"/>
        </w:rPr>
        <w:t>，原授权文件同时废止</w:t>
      </w:r>
      <w:r w:rsidRPr="008C19D2">
        <w:rPr>
          <w:rFonts w:asciiTheme="minorEastAsia" w:eastAsiaTheme="minorEastAsia" w:hAnsiTheme="minorEastAsia" w:hint="eastAsia"/>
          <w:sz w:val="24"/>
        </w:rPr>
        <w:t>。基金管理人应在指令授权变更生效</w:t>
      </w:r>
      <w:r w:rsidR="00F12DE9" w:rsidRPr="008C19D2">
        <w:rPr>
          <w:rFonts w:asciiTheme="minorEastAsia" w:eastAsiaTheme="minorEastAsia" w:hAnsiTheme="minorEastAsia" w:hint="eastAsia"/>
          <w:sz w:val="24"/>
        </w:rPr>
        <w:t>后</w:t>
      </w:r>
      <w:r w:rsidRPr="008C19D2">
        <w:rPr>
          <w:rFonts w:asciiTheme="minorEastAsia" w:eastAsiaTheme="minorEastAsia" w:hAnsiTheme="minorEastAsia" w:hint="eastAsia"/>
          <w:sz w:val="24"/>
        </w:rPr>
        <w:t>的</w:t>
      </w:r>
      <w:r w:rsidRPr="008C19D2">
        <w:rPr>
          <w:rFonts w:asciiTheme="minorEastAsia" w:eastAsiaTheme="minorEastAsia" w:hAnsiTheme="minorEastAsia"/>
          <w:sz w:val="24"/>
        </w:rPr>
        <w:t>5</w:t>
      </w:r>
      <w:r w:rsidRPr="008C19D2">
        <w:rPr>
          <w:rFonts w:asciiTheme="minorEastAsia" w:eastAsiaTheme="minorEastAsia" w:hAnsiTheme="minorEastAsia" w:hint="eastAsia"/>
          <w:sz w:val="24"/>
        </w:rPr>
        <w:t>个工作日内将指令授权书原件寄送基金托管人。被授权人变更通知生效前，基金托管人仍应按原约定执行指令，基金管理人不得否认其效力。</w:t>
      </w:r>
    </w:p>
    <w:p w14:paraId="6B3C281A" w14:textId="77777777" w:rsidR="00802D23"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（八）其他事项</w:t>
      </w:r>
    </w:p>
    <w:p w14:paraId="7DDB5DAF"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基金托管人未执行或未及时执行基金管理人的合法指令，导致基金财产遭受损失的，由基金托管人赔偿由此造成的直接损失。</w:t>
      </w:r>
    </w:p>
    <w:p w14:paraId="63A606AC" w14:textId="77777777" w:rsidR="007643AC" w:rsidRPr="008C19D2" w:rsidRDefault="007643AC">
      <w:pPr>
        <w:adjustRightInd w:val="0"/>
        <w:snapToGrid w:val="0"/>
        <w:rPr>
          <w:rFonts w:asciiTheme="minorEastAsia" w:eastAsiaTheme="minorEastAsia" w:hAnsiTheme="minorEastAsia" w:cs="Arial"/>
          <w:sz w:val="24"/>
        </w:rPr>
      </w:pPr>
    </w:p>
    <w:p w14:paraId="735AD750" w14:textId="77777777" w:rsidR="007643AC" w:rsidRPr="008C19D2" w:rsidRDefault="00970E7B">
      <w:pPr>
        <w:pStyle w:val="2"/>
        <w:jc w:val="center"/>
        <w:rPr>
          <w:rFonts w:asciiTheme="minorEastAsia" w:eastAsiaTheme="minorEastAsia" w:hAnsiTheme="minorEastAsia"/>
          <w:sz w:val="30"/>
          <w:szCs w:val="30"/>
        </w:rPr>
      </w:pPr>
      <w:bookmarkStart w:id="67" w:name="_Toc84133788"/>
      <w:bookmarkStart w:id="68" w:name="_Toc84234390"/>
      <w:bookmarkStart w:id="69" w:name="_Toc84234437"/>
      <w:bookmarkStart w:id="70" w:name="_Toc86204791"/>
      <w:bookmarkStart w:id="71" w:name="_Toc86223245"/>
      <w:bookmarkStart w:id="72" w:name="_Toc86225294"/>
      <w:bookmarkStart w:id="73" w:name="_Toc86649725"/>
      <w:bookmarkStart w:id="74" w:name="_Toc86726442"/>
      <w:bookmarkStart w:id="75" w:name="_Toc86727358"/>
      <w:bookmarkStart w:id="76" w:name="_Toc86737932"/>
      <w:bookmarkStart w:id="77" w:name="_Toc89163371"/>
      <w:bookmarkStart w:id="78" w:name="_Toc108512361"/>
      <w:bookmarkStart w:id="79" w:name="_Toc110761799"/>
      <w:bookmarkStart w:id="80" w:name="_Toc110765663"/>
      <w:bookmarkStart w:id="81" w:name="_Toc110830495"/>
      <w:bookmarkStart w:id="82" w:name="_Toc118212953"/>
      <w:bookmarkStart w:id="83" w:name="_Toc118774806"/>
      <w:bookmarkStart w:id="84" w:name="_Toc118972651"/>
      <w:bookmarkStart w:id="85" w:name="_Toc119402713"/>
      <w:bookmarkStart w:id="86" w:name="_Toc120435786"/>
      <w:r w:rsidRPr="008C19D2">
        <w:rPr>
          <w:rFonts w:asciiTheme="minorEastAsia" w:eastAsiaTheme="minorEastAsia" w:hAnsiTheme="minorEastAsia"/>
          <w:b w:val="0"/>
          <w:sz w:val="24"/>
          <w:szCs w:val="24"/>
        </w:rPr>
        <w:br w:type="page"/>
      </w:r>
      <w:bookmarkStart w:id="87" w:name="_Toc87947275"/>
      <w:r w:rsidRPr="008C19D2">
        <w:rPr>
          <w:rFonts w:asciiTheme="minorEastAsia" w:eastAsiaTheme="minorEastAsia" w:hAnsiTheme="minorEastAsia" w:hint="eastAsia"/>
          <w:b w:val="0"/>
          <w:sz w:val="30"/>
          <w:szCs w:val="30"/>
        </w:rPr>
        <w:lastRenderedPageBreak/>
        <w:t>七、交易及清算交收安排</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F03084D"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一、选择代理证券买卖的证券经营机构的标准和程序</w:t>
      </w:r>
    </w:p>
    <w:p w14:paraId="32627613"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1</w:t>
      </w:r>
      <w:r w:rsidRPr="008C19D2">
        <w:rPr>
          <w:rFonts w:asciiTheme="minorEastAsia" w:eastAsiaTheme="minorEastAsia" w:hAnsiTheme="minorEastAsia" w:cs="Arial" w:hint="eastAsia"/>
          <w:kern w:val="0"/>
          <w:sz w:val="24"/>
        </w:rPr>
        <w:t>、基金管理人应设计选择代理证券买卖的证券经营机构的标准和程序。基金管理人负责选择代理本基金证券买卖的证券经营机构，使用其交易单元作为基金的交易单元，并与其签订证券交易单元使用协议。</w:t>
      </w:r>
    </w:p>
    <w:p w14:paraId="06587360"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2</w:t>
      </w:r>
      <w:r w:rsidRPr="008C19D2">
        <w:rPr>
          <w:rFonts w:asciiTheme="minorEastAsia" w:eastAsiaTheme="minorEastAsia" w:hAnsiTheme="minorEastAsia" w:cs="Arial" w:hint="eastAsia"/>
          <w:kern w:val="0"/>
          <w:sz w:val="24"/>
        </w:rPr>
        <w:t>、基金管理人应及时将本基金财产证券交易单元号、佣金费率等基本信息以及变更情况及时以书面形式通知基金托管人。</w:t>
      </w:r>
    </w:p>
    <w:p w14:paraId="0A4ECD65"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3</w:t>
      </w:r>
      <w:r w:rsidRPr="008C19D2">
        <w:rPr>
          <w:rFonts w:asciiTheme="minorEastAsia" w:eastAsiaTheme="minorEastAsia" w:hAnsiTheme="minorEastAsia" w:cs="Arial" w:hint="eastAsia"/>
          <w:kern w:val="0"/>
          <w:sz w:val="24"/>
        </w:rPr>
        <w:t>、基金管理人应配合基金托管人在基金财产开始进行场内交易前办妥专用交易单元合并清算手续。</w:t>
      </w:r>
    </w:p>
    <w:p w14:paraId="0C2A52EB"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二、基金投资证券后的清算交收安排</w:t>
      </w:r>
    </w:p>
    <w:p w14:paraId="4EBBAFD3"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1</w:t>
      </w:r>
      <w:r w:rsidRPr="008C19D2">
        <w:rPr>
          <w:rFonts w:asciiTheme="minorEastAsia" w:eastAsiaTheme="minorEastAsia" w:hAnsiTheme="minorEastAsia" w:cs="Arial" w:hint="eastAsia"/>
          <w:kern w:val="0"/>
          <w:sz w:val="24"/>
        </w:rPr>
        <w:t>、关于基金资产在证券交易所市场达成的符合中国结算公司多边净额结算要求的证券交易业务：</w:t>
      </w:r>
    </w:p>
    <w:p w14:paraId="1155232C"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1</w:t>
      </w:r>
      <w:r w:rsidRPr="008C19D2">
        <w:rPr>
          <w:rFonts w:asciiTheme="minorEastAsia" w:eastAsiaTheme="minorEastAsia" w:hAnsiTheme="minorEastAsia" w:cs="Arial" w:hint="eastAsia"/>
          <w:kern w:val="0"/>
          <w:sz w:val="24"/>
        </w:rPr>
        <w:t>）基金托管人、基金管理人应共同遵守双方签订的《托管银行证券资金结算协议》。</w:t>
      </w:r>
    </w:p>
    <w:p w14:paraId="0A330995"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2</w:t>
      </w:r>
      <w:r w:rsidRPr="008C19D2">
        <w:rPr>
          <w:rFonts w:asciiTheme="minorEastAsia" w:eastAsiaTheme="minorEastAsia" w:hAnsiTheme="minorEastAsia" w:cs="Arial" w:hint="eastAsia"/>
          <w:kern w:val="0"/>
          <w:sz w:val="24"/>
        </w:rPr>
        <w:t>）基金托管人遵照中登公司上海分公司和中登公司深圳分公司备付金、保证金管理办法有关规定，确定和调整该基金财产最低结算备付金、证券结算保证金限额，管理人应存放于中登公司的最低备付金、结算保证金日末余额不得低于基金托管人根据中登公司上海和深圳分公司备付金、保证金管理办法规定的限额。基金托管人根据中登公司上海和深圳分公司规定向基金财产支付利息。</w:t>
      </w:r>
    </w:p>
    <w:p w14:paraId="63034E40"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3</w:t>
      </w:r>
      <w:r w:rsidRPr="008C19D2">
        <w:rPr>
          <w:rFonts w:asciiTheme="minorEastAsia" w:eastAsiaTheme="minorEastAsia" w:hAnsiTheme="minorEastAsia" w:cs="Arial" w:hint="eastAsia"/>
          <w:kern w:val="0"/>
          <w:sz w:val="24"/>
        </w:rPr>
        <w:t>）根据中登公司托管行集中清算规则，如基金财产</w:t>
      </w:r>
      <w:r w:rsidRPr="008C19D2">
        <w:rPr>
          <w:rFonts w:asciiTheme="minorEastAsia" w:eastAsiaTheme="minorEastAsia" w:hAnsiTheme="minorEastAsia" w:cs="Arial"/>
          <w:kern w:val="0"/>
          <w:sz w:val="24"/>
        </w:rPr>
        <w:t>T</w:t>
      </w:r>
      <w:r w:rsidRPr="008C19D2">
        <w:rPr>
          <w:rFonts w:asciiTheme="minorEastAsia" w:eastAsiaTheme="minorEastAsia" w:hAnsiTheme="minorEastAsia" w:cs="Arial" w:hint="eastAsia"/>
          <w:kern w:val="0"/>
          <w:sz w:val="24"/>
        </w:rPr>
        <w:t>日进行了中登公司深圳分公司</w:t>
      </w:r>
      <w:r w:rsidRPr="008C19D2">
        <w:rPr>
          <w:rFonts w:asciiTheme="minorEastAsia" w:eastAsiaTheme="minorEastAsia" w:hAnsiTheme="minorEastAsia" w:cs="Arial"/>
          <w:kern w:val="0"/>
          <w:sz w:val="24"/>
        </w:rPr>
        <w:t>T+1DVP</w:t>
      </w:r>
      <w:r w:rsidRPr="008C19D2">
        <w:rPr>
          <w:rFonts w:asciiTheme="minorEastAsia" w:eastAsiaTheme="minorEastAsia" w:hAnsiTheme="minorEastAsia" w:cs="Arial" w:hint="eastAsia"/>
          <w:kern w:val="0"/>
          <w:sz w:val="24"/>
        </w:rPr>
        <w:t>卖出交易，管理人不能将该笔资金作为</w:t>
      </w:r>
      <w:r w:rsidRPr="008C19D2">
        <w:rPr>
          <w:rFonts w:asciiTheme="minorEastAsia" w:eastAsiaTheme="minorEastAsia" w:hAnsiTheme="minorEastAsia" w:cs="Arial"/>
          <w:kern w:val="0"/>
          <w:sz w:val="24"/>
        </w:rPr>
        <w:t>T+1</w:t>
      </w:r>
      <w:r w:rsidRPr="008C19D2">
        <w:rPr>
          <w:rFonts w:asciiTheme="minorEastAsia" w:eastAsiaTheme="minorEastAsia" w:hAnsiTheme="minorEastAsia" w:cs="Arial" w:hint="eastAsia"/>
          <w:kern w:val="0"/>
          <w:sz w:val="24"/>
        </w:rPr>
        <w:t>日的可用头寸，即该笔资金在</w:t>
      </w:r>
      <w:r w:rsidRPr="008C19D2">
        <w:rPr>
          <w:rFonts w:asciiTheme="minorEastAsia" w:eastAsiaTheme="minorEastAsia" w:hAnsiTheme="minorEastAsia" w:cs="Arial"/>
          <w:kern w:val="0"/>
          <w:sz w:val="24"/>
        </w:rPr>
        <w:t>T+1</w:t>
      </w:r>
      <w:r w:rsidRPr="008C19D2">
        <w:rPr>
          <w:rFonts w:asciiTheme="minorEastAsia" w:eastAsiaTheme="minorEastAsia" w:hAnsiTheme="minorEastAsia" w:cs="Arial" w:hint="eastAsia"/>
          <w:kern w:val="0"/>
          <w:sz w:val="24"/>
        </w:rPr>
        <w:t>日不可用也不可提，该笔资金在</w:t>
      </w:r>
      <w:r w:rsidRPr="008C19D2">
        <w:rPr>
          <w:rFonts w:asciiTheme="minorEastAsia" w:eastAsiaTheme="minorEastAsia" w:hAnsiTheme="minorEastAsia" w:cs="Arial"/>
          <w:kern w:val="0"/>
          <w:sz w:val="24"/>
        </w:rPr>
        <w:t>T+2</w:t>
      </w:r>
      <w:r w:rsidRPr="008C19D2">
        <w:rPr>
          <w:rFonts w:asciiTheme="minorEastAsia" w:eastAsiaTheme="minorEastAsia" w:hAnsiTheme="minorEastAsia" w:cs="Arial" w:hint="eastAsia"/>
          <w:kern w:val="0"/>
          <w:sz w:val="24"/>
        </w:rPr>
        <w:t>日才能划拨至托管专户。</w:t>
      </w:r>
    </w:p>
    <w:p w14:paraId="10DDE523"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008C7B0D" w:rsidRPr="008C19D2">
        <w:rPr>
          <w:rFonts w:asciiTheme="minorEastAsia" w:eastAsiaTheme="minorEastAsia" w:hAnsiTheme="minorEastAsia" w:cs="Arial"/>
          <w:kern w:val="0"/>
          <w:sz w:val="24"/>
        </w:rPr>
        <w:t>4</w:t>
      </w:r>
      <w:r w:rsidRPr="008C19D2">
        <w:rPr>
          <w:rFonts w:asciiTheme="minorEastAsia" w:eastAsiaTheme="minorEastAsia" w:hAnsiTheme="minorEastAsia" w:cs="Arial" w:hint="eastAsia"/>
          <w:kern w:val="0"/>
          <w:sz w:val="24"/>
        </w:rPr>
        <w:t>）基金托管人根据中国证券登记结算有限责任公司的规定，结算备付金账户内的最低备付金、交易保证金账户内的资金按月调整按季结息，因此，基金合同终止时，基金财产可能有尚存放于结算公司的最低备付金、交易保证金以及结算公司尚未支付的利息等款项。对上述款项，基金托管人将于结算公司支付该等款项时扣除相应银行汇划费用后划付至基金清算报告中指定的收款账户。基金合同终止后，中登根据结算规则，调增基金财产的结算备付金以及交易保证金，</w:t>
      </w:r>
      <w:r w:rsidRPr="008C19D2">
        <w:rPr>
          <w:rFonts w:asciiTheme="minorEastAsia" w:eastAsiaTheme="minorEastAsia" w:hAnsiTheme="minorEastAsia" w:cs="Arial" w:hint="eastAsia"/>
          <w:kern w:val="0"/>
          <w:sz w:val="24"/>
        </w:rPr>
        <w:lastRenderedPageBreak/>
        <w:t>基金管理人应配合基金托管人，向基金托管人及时划付调增款项，以便基金托管人履行交收职责。</w:t>
      </w:r>
    </w:p>
    <w:p w14:paraId="2BAC3B2B"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008C7B0D" w:rsidRPr="008C19D2">
        <w:rPr>
          <w:rFonts w:asciiTheme="minorEastAsia" w:eastAsiaTheme="minorEastAsia" w:hAnsiTheme="minorEastAsia" w:cs="Arial"/>
          <w:kern w:val="0"/>
          <w:sz w:val="24"/>
        </w:rPr>
        <w:t>5</w:t>
      </w:r>
      <w:r w:rsidRPr="008C19D2">
        <w:rPr>
          <w:rFonts w:asciiTheme="minorEastAsia" w:eastAsiaTheme="minorEastAsia" w:hAnsiTheme="minorEastAsia" w:cs="Arial" w:hint="eastAsia"/>
          <w:kern w:val="0"/>
          <w:sz w:val="24"/>
        </w:rPr>
        <w:t>）基金管理人签署本协议，即视为同意基金管理人在构成资金交收违约且未能按时指定相关证券作为交收履约担保物时，基金托管人可自行向结算公司申请由结算公司协助冻结基金管理人证券账户内相应证券，无需基金管理人另行出具书面确认文件。</w:t>
      </w:r>
    </w:p>
    <w:p w14:paraId="0966B718"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2</w:t>
      </w:r>
      <w:r w:rsidRPr="008C19D2">
        <w:rPr>
          <w:rFonts w:asciiTheme="minorEastAsia" w:eastAsiaTheme="minorEastAsia" w:hAnsiTheme="minorEastAsia" w:cs="Arial" w:hint="eastAsia"/>
          <w:kern w:val="0"/>
          <w:sz w:val="24"/>
        </w:rPr>
        <w:t>、关于基金资产在证券交易所市场达成的符合中国结算公司</w:t>
      </w:r>
      <w:r w:rsidRPr="008C19D2">
        <w:rPr>
          <w:rFonts w:asciiTheme="minorEastAsia" w:eastAsiaTheme="minorEastAsia" w:hAnsiTheme="minorEastAsia" w:cs="Arial"/>
          <w:kern w:val="0"/>
          <w:sz w:val="24"/>
        </w:rPr>
        <w:t>T+0</w:t>
      </w:r>
      <w:r w:rsidRPr="008C19D2">
        <w:rPr>
          <w:rFonts w:asciiTheme="minorEastAsia" w:eastAsiaTheme="minorEastAsia" w:hAnsiTheme="minorEastAsia" w:cs="Arial" w:hint="eastAsia"/>
          <w:kern w:val="0"/>
          <w:sz w:val="24"/>
        </w:rPr>
        <w:t>非担保结算要求的证券交易：</w:t>
      </w:r>
    </w:p>
    <w:p w14:paraId="448AB85C" w14:textId="3AF1F5C4"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1</w:t>
      </w:r>
      <w:r w:rsidRPr="008C19D2">
        <w:rPr>
          <w:rFonts w:asciiTheme="minorEastAsia" w:eastAsiaTheme="minorEastAsia" w:hAnsiTheme="minorEastAsia" w:cs="Arial" w:hint="eastAsia"/>
          <w:kern w:val="0"/>
          <w:sz w:val="24"/>
        </w:rPr>
        <w:t>）对于在沪深交易所交易的采用</w:t>
      </w:r>
      <w:r w:rsidRPr="008C19D2">
        <w:rPr>
          <w:rFonts w:asciiTheme="minorEastAsia" w:eastAsiaTheme="minorEastAsia" w:hAnsiTheme="minorEastAsia" w:cs="Arial"/>
          <w:kern w:val="0"/>
          <w:sz w:val="24"/>
        </w:rPr>
        <w:t>T+0</w:t>
      </w:r>
      <w:r w:rsidRPr="008C19D2">
        <w:rPr>
          <w:rFonts w:asciiTheme="minorEastAsia" w:eastAsiaTheme="minorEastAsia" w:hAnsiTheme="minorEastAsia" w:cs="Arial" w:hint="eastAsia"/>
          <w:kern w:val="0"/>
          <w:sz w:val="24"/>
        </w:rPr>
        <w:t>非担保交收的交易品种（如中小企业私募债、股票质押式回购、深圳公司债大宗交易、资产支持证券等），管理人需在交易当日不晚于</w:t>
      </w:r>
      <w:r w:rsidRPr="008C19D2">
        <w:rPr>
          <w:rFonts w:asciiTheme="minorEastAsia" w:eastAsiaTheme="minorEastAsia" w:hAnsiTheme="minorEastAsia" w:cs="Arial"/>
          <w:kern w:val="0"/>
          <w:sz w:val="24"/>
        </w:rPr>
        <w:t>14</w:t>
      </w: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00</w:t>
      </w:r>
      <w:r w:rsidRPr="008C19D2">
        <w:rPr>
          <w:rFonts w:asciiTheme="minorEastAsia" w:eastAsiaTheme="minorEastAsia" w:hAnsiTheme="minorEastAsia" w:cs="Arial" w:hint="eastAsia"/>
          <w:kern w:val="0"/>
          <w:sz w:val="24"/>
        </w:rPr>
        <w:t>向基金托管人发送交易应付资金划款指令，同时将相关交易证明文件传真至基金托管人，并与基金托管人进行电话确认，以保证当日交易资金交收的顺利进行。若管理人未及时通知基金托管人有关交易信息，基金托管人有权（但并非确保）仅根据中国结算公司的清算交收数据，主动将基金托管账户中的资金划入中国结算公司用以完成当日</w:t>
      </w:r>
      <w:r w:rsidRPr="008C19D2">
        <w:rPr>
          <w:rFonts w:asciiTheme="minorEastAsia" w:eastAsiaTheme="minorEastAsia" w:hAnsiTheme="minorEastAsia" w:cs="Arial"/>
          <w:kern w:val="0"/>
          <w:sz w:val="24"/>
        </w:rPr>
        <w:t>T+0</w:t>
      </w:r>
      <w:r w:rsidRPr="008C19D2">
        <w:rPr>
          <w:rFonts w:asciiTheme="minorEastAsia" w:eastAsiaTheme="minorEastAsia" w:hAnsiTheme="minorEastAsia" w:cs="Arial" w:hint="eastAsia"/>
          <w:kern w:val="0"/>
          <w:sz w:val="24"/>
        </w:rPr>
        <w:t>非担保交收交易品种的交收，管理人承诺在日终前向基金托管人补出具资金划款指令。</w:t>
      </w:r>
    </w:p>
    <w:p w14:paraId="18CF7472"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2</w:t>
      </w:r>
      <w:r w:rsidRPr="008C19D2">
        <w:rPr>
          <w:rFonts w:asciiTheme="minorEastAsia" w:eastAsiaTheme="minorEastAsia" w:hAnsiTheme="minorEastAsia" w:cs="Arial" w:hint="eastAsia"/>
          <w:kern w:val="0"/>
          <w:sz w:val="24"/>
        </w:rPr>
        <w:t>）鉴于目前中国结算公司仅对前述部分交易品种采取可由托管银行指定不交收的模式，并且中国结算公司对</w:t>
      </w:r>
      <w:r w:rsidRPr="008C19D2">
        <w:rPr>
          <w:rFonts w:asciiTheme="minorEastAsia" w:eastAsiaTheme="minorEastAsia" w:hAnsiTheme="minorEastAsia" w:cs="Arial"/>
          <w:kern w:val="0"/>
          <w:sz w:val="24"/>
        </w:rPr>
        <w:t>T+0</w:t>
      </w:r>
      <w:r w:rsidRPr="008C19D2">
        <w:rPr>
          <w:rFonts w:asciiTheme="minorEastAsia" w:eastAsiaTheme="minorEastAsia" w:hAnsiTheme="minorEastAsia" w:cs="Arial" w:hint="eastAsia"/>
          <w:kern w:val="0"/>
          <w:sz w:val="24"/>
        </w:rPr>
        <w:t>资金划款的时效性要求高，因此，为确保基金托管人各托管产品交易交收的顺利完成，管理人在此申明如下：“一旦出现交易后无法履约的情况，管理人应在第一时间通知基金托管人。对于中国结算公司允许基金托管人指定不履约的交易品种，管理人应向基金托管人出具书面的取消交收指令；对于中国结算公司不能取消交收的交易品种，管理人知悉并同意基金托管人有权仅根据中国结算公司的清算交收数据，主动将基金托管账户中的资金划入中国结算公司用以完成当日</w:t>
      </w:r>
      <w:r w:rsidRPr="008C19D2">
        <w:rPr>
          <w:rFonts w:asciiTheme="minorEastAsia" w:eastAsiaTheme="minorEastAsia" w:hAnsiTheme="minorEastAsia" w:cs="Arial"/>
          <w:kern w:val="0"/>
          <w:sz w:val="24"/>
        </w:rPr>
        <w:t>T+0</w:t>
      </w:r>
      <w:r w:rsidRPr="008C19D2">
        <w:rPr>
          <w:rFonts w:asciiTheme="minorEastAsia" w:eastAsiaTheme="minorEastAsia" w:hAnsiTheme="minorEastAsia" w:cs="Arial" w:hint="eastAsia"/>
          <w:kern w:val="0"/>
          <w:sz w:val="24"/>
        </w:rPr>
        <w:t>非担保交收交易品种的交收，管理人承诺在日终前向基金托管人补出具资金划款指令。”</w:t>
      </w:r>
    </w:p>
    <w:p w14:paraId="69B2F6C7"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3</w:t>
      </w:r>
      <w:r w:rsidRPr="008C19D2">
        <w:rPr>
          <w:rFonts w:asciiTheme="minorEastAsia" w:eastAsiaTheme="minorEastAsia" w:hAnsiTheme="minorEastAsia" w:cs="Arial" w:hint="eastAsia"/>
          <w:kern w:val="0"/>
          <w:sz w:val="24"/>
        </w:rPr>
        <w:t>）若管理人未及时出具交易应付资金划款指令，或管理人在基金托管账户头寸不足的情况下交易，并最终占用基金托管人所托管其他产品在中国结算公司的备付金而交收成功的，管理人应在日终前补足交收款项</w:t>
      </w:r>
      <w:r w:rsidRPr="008C19D2">
        <w:rPr>
          <w:rFonts w:asciiTheme="minorEastAsia" w:eastAsiaTheme="minorEastAsia" w:hAnsiTheme="minorEastAsia" w:cs="Arial"/>
          <w:kern w:val="0"/>
          <w:sz w:val="24"/>
        </w:rPr>
        <w:t>,</w:t>
      </w:r>
      <w:r w:rsidRPr="008C19D2">
        <w:rPr>
          <w:rFonts w:asciiTheme="minorEastAsia" w:eastAsiaTheme="minorEastAsia" w:hAnsiTheme="minorEastAsia" w:cs="Arial" w:hint="eastAsia"/>
          <w:kern w:val="0"/>
          <w:sz w:val="24"/>
        </w:rPr>
        <w:t>并承担可能造成的损失；若是占用了基金托管人其他托管产品存放中国结算公司的备付金而导致基</w:t>
      </w:r>
      <w:r w:rsidRPr="008C19D2">
        <w:rPr>
          <w:rFonts w:asciiTheme="minorEastAsia" w:eastAsiaTheme="minorEastAsia" w:hAnsiTheme="minorEastAsia" w:cs="Arial" w:hint="eastAsia"/>
          <w:kern w:val="0"/>
          <w:sz w:val="24"/>
        </w:rPr>
        <w:lastRenderedPageBreak/>
        <w:t>金托管人所托管的其他产品交收失败的，所有损失将由管理人承担。同时，基金托管人保留根据上海银行间市场同业拆借利率向管理人追索利息的权利。</w:t>
      </w:r>
    </w:p>
    <w:p w14:paraId="11B2276F" w14:textId="14507619"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4</w:t>
      </w:r>
      <w:r w:rsidRPr="008C19D2">
        <w:rPr>
          <w:rFonts w:asciiTheme="minorEastAsia" w:eastAsiaTheme="minorEastAsia" w:hAnsiTheme="minorEastAsia" w:cs="Arial" w:hint="eastAsia"/>
          <w:kern w:val="0"/>
          <w:sz w:val="24"/>
        </w:rPr>
        <w:t>）管理人已充分了解托管行结算模式下可能存在的交收风险，管理人承诺若由于基金托管人托管的其他产品过错而导致本基金交易交收失败的，基金托管人不承担责任，但应协助基金管理人向相关责任方主张权利</w:t>
      </w:r>
    </w:p>
    <w:p w14:paraId="7A9F7974" w14:textId="70CCDFA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5</w:t>
      </w:r>
      <w:r w:rsidRPr="008C19D2">
        <w:rPr>
          <w:rFonts w:asciiTheme="minorEastAsia" w:eastAsiaTheme="minorEastAsia" w:hAnsiTheme="minorEastAsia" w:cs="Arial" w:hint="eastAsia"/>
          <w:kern w:val="0"/>
          <w:sz w:val="24"/>
        </w:rPr>
        <w:t>）对于基金采用</w:t>
      </w:r>
      <w:r w:rsidRPr="008C19D2">
        <w:rPr>
          <w:rFonts w:asciiTheme="minorEastAsia" w:eastAsiaTheme="minorEastAsia" w:hAnsiTheme="minorEastAsia" w:cs="Arial"/>
          <w:kern w:val="0"/>
          <w:sz w:val="24"/>
        </w:rPr>
        <w:t>T+0</w:t>
      </w:r>
      <w:r w:rsidRPr="008C19D2">
        <w:rPr>
          <w:rFonts w:asciiTheme="minorEastAsia" w:eastAsiaTheme="minorEastAsia" w:hAnsiTheme="minorEastAsia" w:cs="Arial" w:hint="eastAsia"/>
          <w:kern w:val="0"/>
          <w:sz w:val="24"/>
        </w:rPr>
        <w:t>非担保交收下实时结算（</w:t>
      </w:r>
      <w:r w:rsidRPr="008C19D2">
        <w:rPr>
          <w:rFonts w:asciiTheme="minorEastAsia" w:eastAsiaTheme="minorEastAsia" w:hAnsiTheme="minorEastAsia" w:cs="Arial"/>
          <w:kern w:val="0"/>
          <w:sz w:val="24"/>
        </w:rPr>
        <w:t>RTGS</w:t>
      </w:r>
      <w:r w:rsidRPr="008C19D2">
        <w:rPr>
          <w:rFonts w:asciiTheme="minorEastAsia" w:eastAsiaTheme="minorEastAsia" w:hAnsiTheme="minorEastAsia" w:cs="Arial" w:hint="eastAsia"/>
          <w:kern w:val="0"/>
          <w:sz w:val="24"/>
        </w:rPr>
        <w:t>）方式完成实时交收的收款业务，管理人可根据需要在交易交收后且不晚于交收当日</w:t>
      </w:r>
      <w:r w:rsidRPr="008C19D2">
        <w:rPr>
          <w:rFonts w:asciiTheme="minorEastAsia" w:eastAsiaTheme="minorEastAsia" w:hAnsiTheme="minorEastAsia" w:cs="Arial"/>
          <w:kern w:val="0"/>
          <w:sz w:val="24"/>
        </w:rPr>
        <w:t>14</w:t>
      </w: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00</w:t>
      </w:r>
      <w:r w:rsidRPr="008C19D2">
        <w:rPr>
          <w:rFonts w:asciiTheme="minorEastAsia" w:eastAsiaTheme="minorEastAsia" w:hAnsiTheme="minorEastAsia" w:cs="Arial" w:hint="eastAsia"/>
          <w:kern w:val="0"/>
          <w:sz w:val="24"/>
        </w:rPr>
        <w:t>向基金托管人发送交易应收资金收款指令，同时将相关交易证明文件传真至基金托管人，并与基金托管人进行电话确认，以便基金托管人将交收金额提回至基金托管账户。</w:t>
      </w:r>
    </w:p>
    <w:p w14:paraId="530356D1"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3</w:t>
      </w:r>
      <w:r w:rsidRPr="008C19D2">
        <w:rPr>
          <w:rFonts w:asciiTheme="minorEastAsia" w:eastAsiaTheme="minorEastAsia" w:hAnsiTheme="minorEastAsia" w:cs="Arial" w:hint="eastAsia"/>
          <w:kern w:val="0"/>
          <w:sz w:val="24"/>
        </w:rPr>
        <w:t>、关于基金资产在证券交易所市场达成的符合中国结算公司</w:t>
      </w:r>
      <w:r w:rsidRPr="008C19D2">
        <w:rPr>
          <w:rFonts w:asciiTheme="minorEastAsia" w:eastAsiaTheme="minorEastAsia" w:hAnsiTheme="minorEastAsia" w:cs="Arial"/>
          <w:kern w:val="0"/>
          <w:sz w:val="24"/>
        </w:rPr>
        <w:t>T+N</w:t>
      </w:r>
      <w:r w:rsidRPr="008C19D2">
        <w:rPr>
          <w:rFonts w:asciiTheme="minorEastAsia" w:eastAsiaTheme="minorEastAsia" w:hAnsiTheme="minorEastAsia" w:cs="Arial" w:hint="eastAsia"/>
          <w:kern w:val="0"/>
          <w:sz w:val="24"/>
        </w:rPr>
        <w:t>非担保结算要求的证券交易</w:t>
      </w:r>
    </w:p>
    <w:p w14:paraId="42267D8C" w14:textId="77777777" w:rsidR="006301F1" w:rsidRPr="008C19D2" w:rsidRDefault="006301F1" w:rsidP="006301F1">
      <w:pPr>
        <w:adjustRightInd w:val="0"/>
        <w:snapToGrid w:val="0"/>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管理人知悉并同意基金托管人仅根据中国结算公司的清算交收数据主动完成基金资金清算交收。若管理人出现交易后无法履约的情况，并且中国结算公司的业务规则允许基金托管人对相关交易可以取消交收的，管理人应于交收日前一工作日向基金托管人出具书面的取消交收指令，并与基金托管人进行电话确认。</w:t>
      </w:r>
    </w:p>
    <w:p w14:paraId="59AB33BB" w14:textId="7EACED18" w:rsidR="00540B99" w:rsidRPr="008C19D2" w:rsidRDefault="00540B99" w:rsidP="00540B99">
      <w:pPr>
        <w:adjustRightInd w:val="0"/>
        <w:snapToGrid w:val="0"/>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4</w:t>
      </w:r>
      <w:r w:rsidRPr="008C19D2">
        <w:rPr>
          <w:rFonts w:asciiTheme="minorEastAsia" w:eastAsiaTheme="minorEastAsia" w:hAnsiTheme="minorEastAsia" w:hint="eastAsia"/>
          <w:sz w:val="24"/>
        </w:rPr>
        <w:t>、根据法律法规规定，具备股票配售资格且在中国证券业协会登记备案的股票配售对象，应根据中登深圳分公司业务规则，由托管银行向中登深圳分公司提供实际划拨资金的配售对象名单，资产管理人在发送深圳新股网下申购划款指令时（指令的发送应及时且最晚于</w:t>
      </w:r>
      <w:r w:rsidRPr="008C19D2">
        <w:rPr>
          <w:rFonts w:asciiTheme="minorEastAsia" w:eastAsiaTheme="minorEastAsia" w:hAnsiTheme="minorEastAsia"/>
          <w:sz w:val="24"/>
        </w:rPr>
        <w:t>12</w:t>
      </w: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00</w:t>
      </w:r>
      <w:r w:rsidRPr="008C19D2">
        <w:rPr>
          <w:rFonts w:asciiTheme="minorEastAsia" w:eastAsiaTheme="minorEastAsia" w:hAnsiTheme="minorEastAsia" w:hint="eastAsia"/>
          <w:sz w:val="24"/>
        </w:rPr>
        <w:t>之前），应配合提供“配售对象</w:t>
      </w:r>
      <w:r w:rsidRPr="008C19D2">
        <w:rPr>
          <w:rFonts w:asciiTheme="minorEastAsia" w:eastAsiaTheme="minorEastAsia" w:hAnsiTheme="minorEastAsia"/>
          <w:sz w:val="24"/>
        </w:rPr>
        <w:t>ID</w:t>
      </w:r>
      <w:r w:rsidRPr="008C19D2">
        <w:rPr>
          <w:rFonts w:asciiTheme="minorEastAsia" w:eastAsiaTheme="minorEastAsia" w:hAnsiTheme="minorEastAsia" w:hint="eastAsia"/>
          <w:sz w:val="24"/>
        </w:rPr>
        <w:t>号码”、“委托序号”、“证券代码”、“申请数量”、“申请价格”等新股申购要素信息，以便资产托管人及时准确向中登深圳分公司上报配售对象名单。</w:t>
      </w:r>
    </w:p>
    <w:p w14:paraId="17EC7EE7" w14:textId="77777777" w:rsidR="006301F1" w:rsidRPr="008C19D2" w:rsidRDefault="00540B99"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5</w:t>
      </w:r>
      <w:r w:rsidR="006301F1" w:rsidRPr="008C19D2">
        <w:rPr>
          <w:rFonts w:asciiTheme="minorEastAsia" w:eastAsiaTheme="minorEastAsia" w:hAnsiTheme="minorEastAsia" w:cs="Arial" w:hint="eastAsia"/>
          <w:kern w:val="0"/>
          <w:sz w:val="24"/>
        </w:rPr>
        <w:t>、银行间交易的清算交收安排</w:t>
      </w:r>
    </w:p>
    <w:p w14:paraId="66CD21F5"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1</w:t>
      </w:r>
      <w:r w:rsidRPr="008C19D2">
        <w:rPr>
          <w:rFonts w:asciiTheme="minorEastAsia" w:eastAsiaTheme="minorEastAsia" w:hAnsiTheme="minorEastAsia" w:cs="Arial" w:hint="eastAsia"/>
          <w:kern w:val="0"/>
          <w:sz w:val="24"/>
        </w:rPr>
        <w:t>）基金管理人负责对交易对手的资信控制，按银行间债券市场的交易规则进行交易，并负责解决因交易对手不履行合同或不及时履行合同而造成的纠纷及损失，基金托管人不承担由此造成的任何法律责任及损失。</w:t>
      </w:r>
    </w:p>
    <w:p w14:paraId="669C9D20"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2</w:t>
      </w:r>
      <w:r w:rsidRPr="008C19D2">
        <w:rPr>
          <w:rFonts w:asciiTheme="minorEastAsia" w:eastAsiaTheme="minorEastAsia" w:hAnsiTheme="minorEastAsia" w:cs="Arial" w:hint="eastAsia"/>
          <w:kern w:val="0"/>
          <w:sz w:val="24"/>
        </w:rPr>
        <w:t>）基金管理人应在交易结束后将银行间同业市场债券交易成交单加盖预留印鉴后及时传真给基金托管人，并电话确认。如果银行间中债综合业务平台或上海清算所客户终端系统已经生成的交易需要取消或终止，基金管理人要书面通知基金托管人。</w:t>
      </w:r>
    </w:p>
    <w:p w14:paraId="2144CEC3"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lastRenderedPageBreak/>
        <w:t>（</w:t>
      </w:r>
      <w:r w:rsidRPr="008C19D2">
        <w:rPr>
          <w:rFonts w:asciiTheme="minorEastAsia" w:eastAsiaTheme="minorEastAsia" w:hAnsiTheme="minorEastAsia" w:cs="Arial"/>
          <w:kern w:val="0"/>
          <w:sz w:val="24"/>
        </w:rPr>
        <w:t>3</w:t>
      </w:r>
      <w:r w:rsidRPr="008C19D2">
        <w:rPr>
          <w:rFonts w:asciiTheme="minorEastAsia" w:eastAsiaTheme="minorEastAsia" w:hAnsiTheme="minorEastAsia" w:cs="Arial" w:hint="eastAsia"/>
          <w:kern w:val="0"/>
          <w:sz w:val="24"/>
        </w:rPr>
        <w:t>）基金管理人发送有效指令（包括原指令被撤销、变更后再次发送的新指令）的截止时间为当天的</w:t>
      </w:r>
      <w:r w:rsidRPr="008C19D2">
        <w:rPr>
          <w:rFonts w:asciiTheme="minorEastAsia" w:eastAsiaTheme="minorEastAsia" w:hAnsiTheme="minorEastAsia" w:cs="Arial"/>
          <w:kern w:val="0"/>
          <w:sz w:val="24"/>
        </w:rPr>
        <w:t>15:00</w:t>
      </w:r>
      <w:r w:rsidRPr="008C19D2">
        <w:rPr>
          <w:rFonts w:asciiTheme="minorEastAsia" w:eastAsiaTheme="minorEastAsia" w:hAnsiTheme="minorEastAsia" w:cs="Arial" w:hint="eastAsia"/>
          <w:kern w:val="0"/>
          <w:sz w:val="24"/>
        </w:rPr>
        <w:t>。如基金管理人要求当天某一时点到账，则交易结算指令需提前</w:t>
      </w:r>
      <w:r w:rsidRPr="008C19D2">
        <w:rPr>
          <w:rFonts w:asciiTheme="minorEastAsia" w:eastAsiaTheme="minorEastAsia" w:hAnsiTheme="minorEastAsia" w:cs="Arial"/>
          <w:kern w:val="0"/>
          <w:sz w:val="24"/>
        </w:rPr>
        <w:t xml:space="preserve">2 </w:t>
      </w:r>
      <w:r w:rsidRPr="008C19D2">
        <w:rPr>
          <w:rFonts w:asciiTheme="minorEastAsia" w:eastAsiaTheme="minorEastAsia" w:hAnsiTheme="minorEastAsia" w:cs="Arial" w:hint="eastAsia"/>
          <w:kern w:val="0"/>
          <w:sz w:val="24"/>
        </w:rPr>
        <w:t>个工作小时发送，并进行电话确认。指令、成交单传输不及时、未能留出足够的操作时间，致使资金未能及时到账、债券未能及时交割所造成的损失由基金管理人承担。</w:t>
      </w:r>
    </w:p>
    <w:p w14:paraId="67BCC529"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4</w:t>
      </w:r>
      <w:r w:rsidRPr="008C19D2">
        <w:rPr>
          <w:rFonts w:asciiTheme="minorEastAsia" w:eastAsiaTheme="minorEastAsia" w:hAnsiTheme="minorEastAsia" w:cs="Arial" w:hint="eastAsia"/>
          <w:kern w:val="0"/>
          <w:sz w:val="24"/>
        </w:rPr>
        <w:t>）基金管理人向基金托管人下达指令时，应确保基金财产托管专户有足够的资金余额，对基金管理人在没有充足资金的情况下向基金托管人发出的指令，基金托管人可不予执行，并立即通知基金管理人，基金托管人不承担因为不执行该指令而造成损失的责任。基金管理人确认该指令不予取消的，资金备足并通知基金托管人的时间视为指令收到时间。</w:t>
      </w:r>
    </w:p>
    <w:p w14:paraId="4FE4AA2F"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5</w:t>
      </w:r>
      <w:r w:rsidRPr="008C19D2">
        <w:rPr>
          <w:rFonts w:asciiTheme="minorEastAsia" w:eastAsiaTheme="minorEastAsia" w:hAnsiTheme="minorEastAsia" w:cs="Arial" w:hint="eastAsia"/>
          <w:kern w:val="0"/>
          <w:sz w:val="24"/>
        </w:rPr>
        <w:t>）银行间交易结算方式采用券款对付的，托管专户与该产品在登记结算机构开立的</w:t>
      </w:r>
      <w:r w:rsidRPr="008C19D2">
        <w:rPr>
          <w:rFonts w:asciiTheme="minorEastAsia" w:eastAsiaTheme="minorEastAsia" w:hAnsiTheme="minorEastAsia" w:cs="Arial"/>
          <w:kern w:val="0"/>
          <w:sz w:val="24"/>
        </w:rPr>
        <w:t>DVP</w:t>
      </w:r>
      <w:r w:rsidRPr="008C19D2">
        <w:rPr>
          <w:rFonts w:asciiTheme="minorEastAsia" w:eastAsiaTheme="minorEastAsia" w:hAnsiTheme="minorEastAsia" w:cs="Arial" w:hint="eastAsia"/>
          <w:kern w:val="0"/>
          <w:sz w:val="24"/>
        </w:rPr>
        <w:t>资金账户之间的资金调拨，除了登记结算机构系统自动将</w:t>
      </w:r>
      <w:r w:rsidRPr="008C19D2">
        <w:rPr>
          <w:rFonts w:asciiTheme="minorEastAsia" w:eastAsiaTheme="minorEastAsia" w:hAnsiTheme="minorEastAsia" w:cs="Arial"/>
          <w:kern w:val="0"/>
          <w:sz w:val="24"/>
        </w:rPr>
        <w:t>DVP</w:t>
      </w:r>
      <w:r w:rsidRPr="008C19D2">
        <w:rPr>
          <w:rFonts w:asciiTheme="minorEastAsia" w:eastAsiaTheme="minorEastAsia" w:hAnsiTheme="minorEastAsia" w:cs="Arial" w:hint="eastAsia"/>
          <w:kern w:val="0"/>
          <w:sz w:val="24"/>
        </w:rPr>
        <w:t>资金账户资金退回至托管专户的之外，应当由基金管理人出具资金划款指令，基金托管人审核无误后执行。由于基金管理人未及时出具指令导致该产品在托管专户的头寸不足或者</w:t>
      </w:r>
      <w:r w:rsidRPr="008C19D2">
        <w:rPr>
          <w:rFonts w:asciiTheme="minorEastAsia" w:eastAsiaTheme="minorEastAsia" w:hAnsiTheme="minorEastAsia" w:cs="Arial"/>
          <w:kern w:val="0"/>
          <w:sz w:val="24"/>
        </w:rPr>
        <w:t>DVP</w:t>
      </w:r>
      <w:r w:rsidRPr="008C19D2">
        <w:rPr>
          <w:rFonts w:asciiTheme="minorEastAsia" w:eastAsiaTheme="minorEastAsia" w:hAnsiTheme="minorEastAsia" w:cs="Arial" w:hint="eastAsia"/>
          <w:kern w:val="0"/>
          <w:sz w:val="24"/>
        </w:rPr>
        <w:t>资金账户头寸不足导致的损失，基金基金托管人不承担责任。</w:t>
      </w:r>
    </w:p>
    <w:p w14:paraId="1261A352" w14:textId="77777777" w:rsidR="00D507FD" w:rsidRPr="008C19D2" w:rsidRDefault="00540B99"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6</w:t>
      </w:r>
      <w:r w:rsidR="00D507FD" w:rsidRPr="008C19D2">
        <w:rPr>
          <w:rFonts w:asciiTheme="minorEastAsia" w:eastAsiaTheme="minorEastAsia" w:hAnsiTheme="minorEastAsia" w:cs="Arial" w:hint="eastAsia"/>
          <w:kern w:val="0"/>
          <w:sz w:val="24"/>
        </w:rPr>
        <w:t>、股指期货、国债期货的清算交收安排</w:t>
      </w:r>
    </w:p>
    <w:p w14:paraId="46C336E3" w14:textId="77777777" w:rsidR="00C649EC" w:rsidRPr="008C19D2" w:rsidRDefault="00D507FD"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基金财产相关期货投资将另行签订操作备忘录，具体操作按照《期货投资操作备忘录》（协议名称以实际签署为准）的约定执行</w:t>
      </w:r>
      <w:r w:rsidR="00C649EC" w:rsidRPr="008C19D2">
        <w:rPr>
          <w:rFonts w:asciiTheme="minorEastAsia" w:eastAsiaTheme="minorEastAsia" w:hAnsiTheme="minorEastAsia" w:cs="Arial" w:hint="eastAsia"/>
          <w:kern w:val="0"/>
          <w:sz w:val="24"/>
        </w:rPr>
        <w:t>。本基金在进行国债期货实物交割前，管理人须与托管人提前协商一致，约定具体操作流程。</w:t>
      </w:r>
    </w:p>
    <w:p w14:paraId="4A1D81D9" w14:textId="77777777" w:rsidR="006301F1" w:rsidRPr="008C19D2" w:rsidRDefault="00254533"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7</w:t>
      </w:r>
      <w:r w:rsidR="006301F1" w:rsidRPr="008C19D2">
        <w:rPr>
          <w:rFonts w:asciiTheme="minorEastAsia" w:eastAsiaTheme="minorEastAsia" w:hAnsiTheme="minorEastAsia" w:cs="Arial" w:hint="eastAsia"/>
          <w:kern w:val="0"/>
          <w:sz w:val="24"/>
        </w:rPr>
        <w:t>、交易记录、资金和证券账目核对的时间和方式</w:t>
      </w:r>
    </w:p>
    <w:p w14:paraId="690B446F"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1</w:t>
      </w:r>
      <w:r w:rsidRPr="008C19D2">
        <w:rPr>
          <w:rFonts w:asciiTheme="minorEastAsia" w:eastAsiaTheme="minorEastAsia" w:hAnsiTheme="minorEastAsia" w:cs="Arial" w:hint="eastAsia"/>
          <w:kern w:val="0"/>
          <w:sz w:val="24"/>
        </w:rPr>
        <w:t>）交易记录的核对</w:t>
      </w:r>
    </w:p>
    <w:p w14:paraId="704D5806"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基金管理人与基金托管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6236C820"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2</w:t>
      </w:r>
      <w:r w:rsidRPr="008C19D2">
        <w:rPr>
          <w:rFonts w:asciiTheme="minorEastAsia" w:eastAsiaTheme="minorEastAsia" w:hAnsiTheme="minorEastAsia" w:cs="Arial" w:hint="eastAsia"/>
          <w:kern w:val="0"/>
          <w:sz w:val="24"/>
        </w:rPr>
        <w:t>）资金账目的核对</w:t>
      </w:r>
    </w:p>
    <w:p w14:paraId="6AA86DD5"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资金账目由基金管理人和基金托管人按日核实。</w:t>
      </w:r>
    </w:p>
    <w:p w14:paraId="5A8A6808"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w:t>
      </w:r>
      <w:r w:rsidRPr="008C19D2">
        <w:rPr>
          <w:rFonts w:asciiTheme="minorEastAsia" w:eastAsiaTheme="minorEastAsia" w:hAnsiTheme="minorEastAsia" w:cs="Arial"/>
          <w:kern w:val="0"/>
          <w:sz w:val="24"/>
        </w:rPr>
        <w:t>3</w:t>
      </w:r>
      <w:r w:rsidRPr="008C19D2">
        <w:rPr>
          <w:rFonts w:asciiTheme="minorEastAsia" w:eastAsiaTheme="minorEastAsia" w:hAnsiTheme="minorEastAsia" w:cs="Arial" w:hint="eastAsia"/>
          <w:kern w:val="0"/>
          <w:sz w:val="24"/>
        </w:rPr>
        <w:t>）证券账目的核对</w:t>
      </w:r>
    </w:p>
    <w:p w14:paraId="0AC5EB14"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lastRenderedPageBreak/>
        <w:t>基金管理人和基金托管人每交易日结束后核对基金证券账目，确保双方账目相符。基金管理人和基金托管人每月月末核对实物证券账目。</w:t>
      </w:r>
    </w:p>
    <w:p w14:paraId="65D80E84"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三、基金申购和赎回业务处理的基本规定</w:t>
      </w:r>
    </w:p>
    <w:p w14:paraId="2CB1DD42"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1</w:t>
      </w:r>
      <w:r w:rsidRPr="008C19D2">
        <w:rPr>
          <w:rFonts w:asciiTheme="minorEastAsia" w:eastAsiaTheme="minorEastAsia" w:hAnsiTheme="minorEastAsia" w:cs="Arial" w:hint="eastAsia"/>
          <w:kern w:val="0"/>
          <w:sz w:val="24"/>
        </w:rPr>
        <w:t>、基金份额申购、赎回的确认、清算由基金管理人或其委托的登记机构负责。</w:t>
      </w:r>
    </w:p>
    <w:p w14:paraId="3E81F7C1"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2</w:t>
      </w:r>
      <w:r w:rsidRPr="008C19D2">
        <w:rPr>
          <w:rFonts w:asciiTheme="minorEastAsia" w:eastAsiaTheme="minorEastAsia" w:hAnsiTheme="minorEastAsia" w:cs="Arial" w:hint="eastAsia"/>
          <w:kern w:val="0"/>
          <w:sz w:val="24"/>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1B0A8B98"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3</w:t>
      </w:r>
      <w:r w:rsidRPr="008C19D2">
        <w:rPr>
          <w:rFonts w:asciiTheme="minorEastAsia" w:eastAsiaTheme="minorEastAsia" w:hAnsiTheme="minorEastAsia" w:cs="Arial" w:hint="eastAsia"/>
          <w:kern w:val="0"/>
          <w:sz w:val="24"/>
        </w:rPr>
        <w:t>、基金管理人应保证本基金（或本基金管理人委托）的登记机构每个工作日</w:t>
      </w:r>
      <w:r w:rsidRPr="008C19D2">
        <w:rPr>
          <w:rFonts w:asciiTheme="minorEastAsia" w:eastAsiaTheme="minorEastAsia" w:hAnsiTheme="minorEastAsia" w:cs="Arial"/>
          <w:kern w:val="0"/>
          <w:sz w:val="24"/>
        </w:rPr>
        <w:t>15:00</w:t>
      </w:r>
      <w:r w:rsidRPr="008C19D2">
        <w:rPr>
          <w:rFonts w:asciiTheme="minorEastAsia" w:eastAsiaTheme="minorEastAsia" w:hAnsiTheme="minorEastAsia" w:cs="Arial" w:hint="eastAsia"/>
          <w:kern w:val="0"/>
          <w:sz w:val="24"/>
        </w:rPr>
        <w:t>前向基金托管人发送前一开放日上述有关数据，并保证相关数据的准确、完整。</w:t>
      </w:r>
    </w:p>
    <w:p w14:paraId="7E9A0FF2"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4</w:t>
      </w:r>
      <w:r w:rsidRPr="008C19D2">
        <w:rPr>
          <w:rFonts w:asciiTheme="minorEastAsia" w:eastAsiaTheme="minorEastAsia" w:hAnsiTheme="minorEastAsia" w:cs="Arial" w:hint="eastAsia"/>
          <w:kern w:val="0"/>
          <w:sz w:val="24"/>
        </w:rPr>
        <w:t>、登记机构应通过与基金托管人建立的加密系统发送有关数据</w:t>
      </w:r>
      <w:r w:rsidRPr="008C19D2">
        <w:rPr>
          <w:rFonts w:asciiTheme="minorEastAsia" w:eastAsiaTheme="minorEastAsia" w:hAnsiTheme="minorEastAsia" w:cs="Arial"/>
          <w:kern w:val="0"/>
          <w:sz w:val="24"/>
        </w:rPr>
        <w:t>(</w:t>
      </w:r>
      <w:r w:rsidRPr="008C19D2">
        <w:rPr>
          <w:rFonts w:asciiTheme="minorEastAsia" w:eastAsiaTheme="minorEastAsia" w:hAnsiTheme="minorEastAsia" w:cs="Arial" w:hint="eastAsia"/>
          <w:kern w:val="0"/>
          <w:sz w:val="24"/>
        </w:rPr>
        <w:t>包括电子数据和盖章生效的纸制清算汇总表</w:t>
      </w:r>
      <w:r w:rsidRPr="008C19D2">
        <w:rPr>
          <w:rFonts w:asciiTheme="minorEastAsia" w:eastAsiaTheme="minorEastAsia" w:hAnsiTheme="minorEastAsia" w:cs="Arial"/>
          <w:kern w:val="0"/>
          <w:sz w:val="24"/>
        </w:rPr>
        <w:t>)</w:t>
      </w:r>
      <w:r w:rsidRPr="008C19D2">
        <w:rPr>
          <w:rFonts w:asciiTheme="minorEastAsia" w:eastAsiaTheme="minorEastAsia" w:hAnsiTheme="minorEastAsia" w:cs="Arial" w:hint="eastAsia"/>
          <w:kern w:val="0"/>
          <w:sz w:val="24"/>
        </w:rPr>
        <w:t>，如因各种原因，该系统无法正常发送，双方可协商解决处理方式。基金管理人向基金托管人发送的数据，双方各自按有关规定保存。</w:t>
      </w:r>
    </w:p>
    <w:p w14:paraId="7762ACEC"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5</w:t>
      </w:r>
      <w:r w:rsidRPr="008C19D2">
        <w:rPr>
          <w:rFonts w:asciiTheme="minorEastAsia" w:eastAsiaTheme="minorEastAsia" w:hAnsiTheme="minorEastAsia" w:cs="Arial" w:hint="eastAsia"/>
          <w:kern w:val="0"/>
          <w:sz w:val="24"/>
        </w:rPr>
        <w:t>、如基金管理人委托其他机构办理本基金的登记业务，应保证上述相关事宜按时进行。否则，由基金管理人承担相应的责任。</w:t>
      </w:r>
    </w:p>
    <w:p w14:paraId="1F90DD3C"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6</w:t>
      </w:r>
      <w:r w:rsidRPr="008C19D2">
        <w:rPr>
          <w:rFonts w:asciiTheme="minorEastAsia" w:eastAsiaTheme="minorEastAsia" w:hAnsiTheme="minorEastAsia" w:cs="Arial" w:hint="eastAsia"/>
          <w:kern w:val="0"/>
          <w:sz w:val="24"/>
        </w:rPr>
        <w:t>、关于清算专用账户的设立和管理</w:t>
      </w:r>
    </w:p>
    <w:p w14:paraId="1384183F"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为满足申购、赎回及分红资金汇划的需要，由基金管理人开立资金清算的专用账户，该账户由登记机构管理。</w:t>
      </w:r>
    </w:p>
    <w:p w14:paraId="4DA2ED5F"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7</w:t>
      </w:r>
      <w:r w:rsidRPr="008C19D2">
        <w:rPr>
          <w:rFonts w:asciiTheme="minorEastAsia" w:eastAsiaTheme="minorEastAsia" w:hAnsiTheme="minorEastAsia" w:cs="Arial" w:hint="eastAsia"/>
          <w:kern w:val="0"/>
          <w:sz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7E793019"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8</w:t>
      </w:r>
      <w:r w:rsidRPr="008C19D2">
        <w:rPr>
          <w:rFonts w:asciiTheme="minorEastAsia" w:eastAsiaTheme="minorEastAsia" w:hAnsiTheme="minorEastAsia" w:cs="Arial" w:hint="eastAsia"/>
          <w:kern w:val="0"/>
          <w:sz w:val="24"/>
        </w:rPr>
        <w:t>、赎回资金划拨规定</w:t>
      </w:r>
    </w:p>
    <w:p w14:paraId="0A372014"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拨付赎回款时，如基金资金账户有足够的资金，基金托管人应按时拨付；因基金资金账户没有足够的资金，导致基金托管人不能按时拨付，如系基金管理人的原因造成，责任由基金管理人承担，基金托管人不承担垫款义务。</w:t>
      </w:r>
    </w:p>
    <w:p w14:paraId="7FD64F71"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9</w:t>
      </w:r>
      <w:r w:rsidRPr="008C19D2">
        <w:rPr>
          <w:rFonts w:asciiTheme="minorEastAsia" w:eastAsiaTheme="minorEastAsia" w:hAnsiTheme="minorEastAsia" w:cs="Arial" w:hint="eastAsia"/>
          <w:kern w:val="0"/>
          <w:sz w:val="24"/>
        </w:rPr>
        <w:t>、资金指令</w:t>
      </w:r>
    </w:p>
    <w:p w14:paraId="5BB29A62"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lastRenderedPageBreak/>
        <w:t>除申购款项到达基金资金账户需双方按约定方式对账外，回购到期付款和与投资有关的付款、赎回资金划拨时，基金管理人需向基金托管人下达指令。</w:t>
      </w:r>
    </w:p>
    <w:p w14:paraId="6DD99703"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资金指令的格式、内容、发送、接收和确认方式等与投资指令相同。</w:t>
      </w:r>
    </w:p>
    <w:p w14:paraId="4F834021"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四、申赎净额结算</w:t>
      </w:r>
    </w:p>
    <w:p w14:paraId="79401D82"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基金托管账户与</w:t>
      </w:r>
      <w:r w:rsidRPr="008C19D2">
        <w:rPr>
          <w:rFonts w:asciiTheme="minorEastAsia" w:eastAsiaTheme="minorEastAsia" w:hAnsiTheme="minorEastAsia" w:cs="Arial"/>
          <w:kern w:val="0"/>
          <w:sz w:val="24"/>
        </w:rPr>
        <w:t>“</w:t>
      </w:r>
      <w:r w:rsidRPr="008C19D2">
        <w:rPr>
          <w:rFonts w:asciiTheme="minorEastAsia" w:eastAsiaTheme="minorEastAsia" w:hAnsiTheme="minorEastAsia" w:cs="Arial" w:hint="eastAsia"/>
          <w:kern w:val="0"/>
          <w:sz w:val="24"/>
        </w:rPr>
        <w:t>基金清算账户</w:t>
      </w:r>
      <w:r w:rsidRPr="008C19D2">
        <w:rPr>
          <w:rFonts w:asciiTheme="minorEastAsia" w:eastAsiaTheme="minorEastAsia" w:hAnsiTheme="minorEastAsia" w:cs="Arial"/>
          <w:kern w:val="0"/>
          <w:sz w:val="24"/>
        </w:rPr>
        <w:t>”</w:t>
      </w:r>
      <w:r w:rsidRPr="008C19D2">
        <w:rPr>
          <w:rFonts w:asciiTheme="minorEastAsia" w:eastAsiaTheme="minorEastAsia" w:hAnsiTheme="minorEastAsia" w:cs="Arial" w:hint="eastAsia"/>
          <w:kern w:val="0"/>
          <w:sz w:val="24"/>
        </w:rPr>
        <w:t>间的资金结算遵循</w:t>
      </w:r>
      <w:r w:rsidRPr="008C19D2">
        <w:rPr>
          <w:rFonts w:asciiTheme="minorEastAsia" w:eastAsiaTheme="minorEastAsia" w:hAnsiTheme="minorEastAsia" w:cs="Arial"/>
          <w:kern w:val="0"/>
          <w:sz w:val="24"/>
        </w:rPr>
        <w:t>“</w:t>
      </w:r>
      <w:r w:rsidRPr="008C19D2">
        <w:rPr>
          <w:rFonts w:asciiTheme="minorEastAsia" w:eastAsiaTheme="minorEastAsia" w:hAnsiTheme="minorEastAsia" w:cs="Arial" w:hint="eastAsia"/>
          <w:kern w:val="0"/>
          <w:sz w:val="24"/>
        </w:rPr>
        <w:t>全额清算、净额交收</w:t>
      </w:r>
      <w:r w:rsidRPr="008C19D2">
        <w:rPr>
          <w:rFonts w:asciiTheme="minorEastAsia" w:eastAsiaTheme="minorEastAsia" w:hAnsiTheme="minorEastAsia" w:cs="Arial"/>
          <w:kern w:val="0"/>
          <w:sz w:val="24"/>
        </w:rPr>
        <w:t>”</w:t>
      </w:r>
      <w:r w:rsidRPr="008C19D2">
        <w:rPr>
          <w:rFonts w:asciiTheme="minorEastAsia" w:eastAsiaTheme="minorEastAsia" w:hAnsiTheme="minorEastAsia" w:cs="Arial" w:hint="eastAsia"/>
          <w:kern w:val="0"/>
          <w:sz w:val="24"/>
        </w:rPr>
        <w:t>的原则，每日</w:t>
      </w:r>
      <w:r w:rsidRPr="008C19D2">
        <w:rPr>
          <w:rFonts w:asciiTheme="minorEastAsia" w:eastAsiaTheme="minorEastAsia" w:hAnsiTheme="minorEastAsia" w:cs="Arial"/>
          <w:kern w:val="0"/>
          <w:sz w:val="24"/>
        </w:rPr>
        <w:t>(T</w:t>
      </w:r>
      <w:r w:rsidRPr="008C19D2">
        <w:rPr>
          <w:rFonts w:asciiTheme="minorEastAsia" w:eastAsiaTheme="minorEastAsia" w:hAnsiTheme="minorEastAsia" w:cs="Arial" w:hint="eastAsia"/>
          <w:kern w:val="0"/>
          <w:sz w:val="24"/>
        </w:rPr>
        <w:t>日：资金交收日，下同</w:t>
      </w:r>
      <w:r w:rsidRPr="008C19D2">
        <w:rPr>
          <w:rFonts w:asciiTheme="minorEastAsia" w:eastAsiaTheme="minorEastAsia" w:hAnsiTheme="minorEastAsia" w:cs="Arial"/>
          <w:kern w:val="0"/>
          <w:sz w:val="24"/>
        </w:rPr>
        <w:t>)</w:t>
      </w:r>
      <w:r w:rsidRPr="008C19D2">
        <w:rPr>
          <w:rFonts w:asciiTheme="minorEastAsia" w:eastAsiaTheme="minorEastAsia" w:hAnsiTheme="minorEastAsia" w:cs="Arial" w:hint="eastAsia"/>
          <w:kern w:val="0"/>
          <w:sz w:val="24"/>
        </w:rPr>
        <w:t>按照托管账户应收资金与应付资金的差额来确定托管账户净应收额或净应付额，以此确定资金交收额。当存在托管账户净应收额时，基金管理人应在</w:t>
      </w:r>
      <w:r w:rsidRPr="008C19D2">
        <w:rPr>
          <w:rFonts w:asciiTheme="minorEastAsia" w:eastAsiaTheme="minorEastAsia" w:hAnsiTheme="minorEastAsia" w:cs="Arial"/>
          <w:kern w:val="0"/>
          <w:sz w:val="24"/>
        </w:rPr>
        <w:t>T</w:t>
      </w:r>
      <w:r w:rsidRPr="008C19D2">
        <w:rPr>
          <w:rFonts w:asciiTheme="minorEastAsia" w:eastAsiaTheme="minorEastAsia" w:hAnsiTheme="minorEastAsia" w:cs="Arial" w:hint="eastAsia"/>
          <w:kern w:val="0"/>
          <w:sz w:val="24"/>
        </w:rPr>
        <w:t>日</w:t>
      </w:r>
      <w:r w:rsidRPr="008C19D2">
        <w:rPr>
          <w:rFonts w:asciiTheme="minorEastAsia" w:eastAsiaTheme="minorEastAsia" w:hAnsiTheme="minorEastAsia" w:cs="Arial"/>
          <w:kern w:val="0"/>
          <w:sz w:val="24"/>
        </w:rPr>
        <w:t>15:00</w:t>
      </w:r>
      <w:r w:rsidRPr="008C19D2">
        <w:rPr>
          <w:rFonts w:asciiTheme="minorEastAsia" w:eastAsiaTheme="minorEastAsia" w:hAnsiTheme="minorEastAsia" w:cs="Arial" w:hint="eastAsia"/>
          <w:kern w:val="0"/>
          <w:sz w:val="24"/>
        </w:rPr>
        <w:t>之前从基金清算账户划到基金托管账户，基金托管人在资金到账后应立即通知基金管理人进行账务管理；当存在托管账户净应付额时，基金管理人应将划款指令发送给基金托管人，基金托管人按基金管理人的划款指令将托管账户净应付额在</w:t>
      </w:r>
      <w:r w:rsidRPr="008C19D2">
        <w:rPr>
          <w:rFonts w:asciiTheme="minorEastAsia" w:eastAsiaTheme="minorEastAsia" w:hAnsiTheme="minorEastAsia" w:cs="Arial"/>
          <w:kern w:val="0"/>
          <w:sz w:val="24"/>
        </w:rPr>
        <w:t>T</w:t>
      </w:r>
      <w:r w:rsidRPr="008C19D2">
        <w:rPr>
          <w:rFonts w:asciiTheme="minorEastAsia" w:eastAsiaTheme="minorEastAsia" w:hAnsiTheme="minorEastAsia" w:cs="Arial" w:hint="eastAsia"/>
          <w:kern w:val="0"/>
          <w:sz w:val="24"/>
        </w:rPr>
        <w:t>日</w:t>
      </w:r>
      <w:r w:rsidRPr="008C19D2">
        <w:rPr>
          <w:rFonts w:asciiTheme="minorEastAsia" w:eastAsiaTheme="minorEastAsia" w:hAnsiTheme="minorEastAsia" w:cs="Arial"/>
          <w:kern w:val="0"/>
          <w:sz w:val="24"/>
        </w:rPr>
        <w:t>15:00</w:t>
      </w:r>
      <w:r w:rsidRPr="008C19D2">
        <w:rPr>
          <w:rFonts w:asciiTheme="minorEastAsia" w:eastAsiaTheme="minorEastAsia" w:hAnsiTheme="minorEastAsia" w:cs="Arial" w:hint="eastAsia"/>
          <w:kern w:val="0"/>
          <w:sz w:val="24"/>
        </w:rPr>
        <w:t>之前划往基金清算账户，基金托管人在资金划出后立即通知基金管理人进行账务管理。</w:t>
      </w:r>
    </w:p>
    <w:p w14:paraId="2BB8F72B"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14:paraId="71EEF8AC"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五、基金转换</w:t>
      </w:r>
    </w:p>
    <w:p w14:paraId="77C6C655"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1</w:t>
      </w:r>
      <w:r w:rsidRPr="008C19D2">
        <w:rPr>
          <w:rFonts w:asciiTheme="minorEastAsia" w:eastAsiaTheme="minorEastAsia" w:hAnsiTheme="minorEastAsia" w:cs="Arial" w:hint="eastAsia"/>
          <w:kern w:val="0"/>
          <w:sz w:val="24"/>
        </w:rPr>
        <w:t>、在本基金与基金管理人管理的其它基金开展转换业务之前，基金管理人应函告基金托管人并就相关事宜进行协商。</w:t>
      </w:r>
    </w:p>
    <w:p w14:paraId="1FB3A1CB"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2</w:t>
      </w:r>
      <w:r w:rsidRPr="008C19D2">
        <w:rPr>
          <w:rFonts w:asciiTheme="minorEastAsia" w:eastAsiaTheme="minorEastAsia" w:hAnsiTheme="minorEastAsia" w:cs="Arial" w:hint="eastAsia"/>
          <w:kern w:val="0"/>
          <w:sz w:val="24"/>
        </w:rPr>
        <w:t>、基金托管人将根据基金管理人传送的基金转换数据进行账务处理，具体资金清算和数据传递的时间、程序及托管协议当事人承担的权责按基金管理人届时的公告执行。</w:t>
      </w:r>
    </w:p>
    <w:p w14:paraId="4952A669"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3</w:t>
      </w:r>
      <w:r w:rsidRPr="008C19D2">
        <w:rPr>
          <w:rFonts w:asciiTheme="minorEastAsia" w:eastAsiaTheme="minorEastAsia" w:hAnsiTheme="minorEastAsia" w:cs="Arial" w:hint="eastAsia"/>
          <w:kern w:val="0"/>
          <w:sz w:val="24"/>
        </w:rPr>
        <w:t>、本基金开展基金转换业务应按相关法律法规规定及基金合同的约定进行公告。</w:t>
      </w:r>
    </w:p>
    <w:p w14:paraId="02C6F6CB" w14:textId="77777777" w:rsidR="006301F1" w:rsidRPr="008C19D2" w:rsidRDefault="006301F1" w:rsidP="009312BB">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hint="eastAsia"/>
          <w:kern w:val="0"/>
          <w:sz w:val="24"/>
        </w:rPr>
        <w:t>六、投资银行存款的特别约定</w:t>
      </w:r>
    </w:p>
    <w:p w14:paraId="25F68BC3"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pPr>
      <w:r w:rsidRPr="008C19D2">
        <w:rPr>
          <w:rFonts w:asciiTheme="minorEastAsia" w:eastAsiaTheme="minorEastAsia" w:hAnsiTheme="minorEastAsia" w:cs="Arial"/>
          <w:kern w:val="0"/>
          <w:sz w:val="24"/>
        </w:rPr>
        <w:t>1</w:t>
      </w:r>
      <w:r w:rsidRPr="008C19D2">
        <w:rPr>
          <w:rFonts w:asciiTheme="minorEastAsia" w:eastAsiaTheme="minorEastAsia" w:hAnsiTheme="minorEastAsia" w:cs="Arial" w:hint="eastAsia"/>
          <w:kern w:val="0"/>
          <w:sz w:val="24"/>
        </w:rPr>
        <w:t>、本基金投资银行存款，必须采用双方认可的方式办理。</w:t>
      </w:r>
    </w:p>
    <w:p w14:paraId="7E5C6C4A" w14:textId="77777777" w:rsidR="006301F1" w:rsidRPr="008C19D2" w:rsidRDefault="006301F1" w:rsidP="006301F1">
      <w:pPr>
        <w:widowControl/>
        <w:adjustRightInd w:val="0"/>
        <w:snapToGrid w:val="0"/>
        <w:spacing w:line="360" w:lineRule="auto"/>
        <w:ind w:firstLineChars="200" w:firstLine="480"/>
        <w:rPr>
          <w:rFonts w:asciiTheme="minorEastAsia" w:eastAsiaTheme="minorEastAsia" w:hAnsiTheme="minorEastAsia" w:cs="Arial"/>
          <w:kern w:val="0"/>
          <w:sz w:val="24"/>
        </w:rPr>
        <w:sectPr w:rsidR="006301F1" w:rsidRPr="008C19D2" w:rsidSect="001C6274">
          <w:pgSz w:w="11906" w:h="16838"/>
          <w:pgMar w:top="1440" w:right="1800" w:bottom="1440" w:left="1800" w:header="851" w:footer="992" w:gutter="0"/>
          <w:pgNumType w:start="1"/>
          <w:cols w:space="425"/>
          <w:docGrid w:type="lines" w:linePitch="312"/>
        </w:sectPr>
      </w:pPr>
      <w:r w:rsidRPr="008C19D2">
        <w:rPr>
          <w:rFonts w:asciiTheme="minorEastAsia" w:eastAsiaTheme="minorEastAsia" w:hAnsiTheme="minorEastAsia" w:cs="Arial"/>
          <w:kern w:val="0"/>
          <w:sz w:val="24"/>
        </w:rPr>
        <w:t>2</w:t>
      </w:r>
      <w:r w:rsidRPr="008C19D2">
        <w:rPr>
          <w:rFonts w:asciiTheme="minorEastAsia" w:eastAsiaTheme="minorEastAsia" w:hAnsiTheme="minorEastAsia" w:cs="Arial" w:hint="eastAsia"/>
          <w:kern w:val="0"/>
          <w:sz w:val="24"/>
        </w:rPr>
        <w:t>、基金管理人投资银行存款或办理存款支取时，应提前书面通知基金托管人，以便基金托管人有足够的时间履行相应的业务操作程序。</w:t>
      </w:r>
    </w:p>
    <w:p w14:paraId="3AB3496C" w14:textId="77777777" w:rsidR="007643AC" w:rsidRPr="008C19D2" w:rsidRDefault="00970E7B">
      <w:pPr>
        <w:pStyle w:val="2"/>
        <w:jc w:val="center"/>
        <w:rPr>
          <w:rFonts w:asciiTheme="minorEastAsia" w:eastAsiaTheme="minorEastAsia" w:hAnsiTheme="minorEastAsia"/>
          <w:sz w:val="30"/>
          <w:szCs w:val="30"/>
        </w:rPr>
      </w:pPr>
      <w:bookmarkStart w:id="88" w:name="_Toc87947276"/>
      <w:r w:rsidRPr="008C19D2">
        <w:rPr>
          <w:rFonts w:asciiTheme="minorEastAsia" w:eastAsiaTheme="minorEastAsia" w:hAnsiTheme="minorEastAsia" w:hint="eastAsia"/>
          <w:b w:val="0"/>
          <w:sz w:val="30"/>
          <w:szCs w:val="30"/>
        </w:rPr>
        <w:lastRenderedPageBreak/>
        <w:t>八、基金资产净值计算和会计核算</w:t>
      </w:r>
      <w:bookmarkEnd w:id="88"/>
    </w:p>
    <w:p w14:paraId="0B147580" w14:textId="77777777" w:rsidR="007643AC" w:rsidRPr="008C19D2" w:rsidRDefault="00A668FF" w:rsidP="008C7B0D">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（一）基金资产净值的计算、复核与完成的时间及程序</w:t>
      </w:r>
    </w:p>
    <w:p w14:paraId="2AEC6AFF" w14:textId="77777777" w:rsidR="00AA6BF3"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．基金资产净值</w:t>
      </w:r>
    </w:p>
    <w:p w14:paraId="4AD174A7" w14:textId="77777777" w:rsidR="00AA6BF3"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基金资产净值是指基金资产总值减去基金负债后的价值。</w:t>
      </w:r>
    </w:p>
    <w:p w14:paraId="60751776" w14:textId="1620B1FA" w:rsidR="00AA6BF3" w:rsidRPr="008C19D2" w:rsidRDefault="007C7ED0" w:rsidP="008C7B0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各类</w:t>
      </w:r>
      <w:r w:rsidR="00A668FF" w:rsidRPr="008C19D2">
        <w:rPr>
          <w:rFonts w:asciiTheme="minorEastAsia" w:eastAsiaTheme="minorEastAsia" w:hAnsiTheme="minorEastAsia" w:hint="eastAsia"/>
          <w:sz w:val="24"/>
        </w:rPr>
        <w:t>基金份额净值是指</w:t>
      </w:r>
      <w:r w:rsidR="004978FE" w:rsidRPr="008C19D2">
        <w:rPr>
          <w:rFonts w:asciiTheme="minorEastAsia" w:eastAsiaTheme="minorEastAsia" w:hAnsiTheme="minorEastAsia" w:hint="eastAsia"/>
          <w:sz w:val="24"/>
        </w:rPr>
        <w:t>按照每个</w:t>
      </w:r>
      <w:r w:rsidR="00904EE2" w:rsidRPr="008C19D2">
        <w:rPr>
          <w:rFonts w:asciiTheme="minorEastAsia" w:eastAsiaTheme="minorEastAsia" w:hAnsiTheme="minorEastAsia" w:hint="eastAsia"/>
          <w:sz w:val="24"/>
        </w:rPr>
        <w:t>交易日</w:t>
      </w:r>
      <w:r w:rsidR="004978FE" w:rsidRPr="008C19D2">
        <w:rPr>
          <w:rFonts w:asciiTheme="minorEastAsia" w:eastAsiaTheme="minorEastAsia" w:hAnsiTheme="minorEastAsia" w:hint="eastAsia"/>
          <w:sz w:val="24"/>
        </w:rPr>
        <w:t>闭市后，</w:t>
      </w:r>
      <w:r>
        <w:rPr>
          <w:rFonts w:asciiTheme="minorEastAsia" w:eastAsiaTheme="minorEastAsia" w:hAnsiTheme="minorEastAsia" w:hint="eastAsia"/>
          <w:sz w:val="24"/>
        </w:rPr>
        <w:t>该类</w:t>
      </w:r>
      <w:r w:rsidR="00A668FF" w:rsidRPr="008C19D2">
        <w:rPr>
          <w:rFonts w:asciiTheme="minorEastAsia" w:eastAsiaTheme="minorEastAsia" w:hAnsiTheme="minorEastAsia" w:hint="eastAsia"/>
          <w:sz w:val="24"/>
        </w:rPr>
        <w:t>基金资产净值除以</w:t>
      </w:r>
      <w:r w:rsidR="00904EE2" w:rsidRPr="008C19D2">
        <w:rPr>
          <w:rFonts w:asciiTheme="minorEastAsia" w:eastAsiaTheme="minorEastAsia" w:hAnsiTheme="minorEastAsia" w:hint="eastAsia"/>
          <w:sz w:val="24"/>
        </w:rPr>
        <w:t>当日</w:t>
      </w:r>
      <w:r>
        <w:rPr>
          <w:rFonts w:asciiTheme="minorEastAsia" w:eastAsiaTheme="minorEastAsia" w:hAnsiTheme="minorEastAsia" w:hint="eastAsia"/>
          <w:sz w:val="24"/>
        </w:rPr>
        <w:t>该类</w:t>
      </w:r>
      <w:r w:rsidR="00A668FF" w:rsidRPr="008C19D2">
        <w:rPr>
          <w:rFonts w:asciiTheme="minorEastAsia" w:eastAsiaTheme="minorEastAsia" w:hAnsiTheme="minorEastAsia" w:hint="eastAsia"/>
          <w:sz w:val="24"/>
        </w:rPr>
        <w:t>基金份额</w:t>
      </w:r>
      <w:r w:rsidR="00904EE2" w:rsidRPr="008C19D2">
        <w:rPr>
          <w:rFonts w:asciiTheme="minorEastAsia" w:eastAsiaTheme="minorEastAsia" w:hAnsiTheme="minorEastAsia" w:hint="eastAsia"/>
          <w:sz w:val="24"/>
        </w:rPr>
        <w:t>的余额数量计算</w:t>
      </w:r>
      <w:r w:rsidR="00A668FF" w:rsidRPr="008C19D2">
        <w:rPr>
          <w:rFonts w:asciiTheme="minorEastAsia" w:eastAsiaTheme="minorEastAsia" w:hAnsiTheme="minorEastAsia" w:hint="eastAsia"/>
          <w:sz w:val="24"/>
        </w:rPr>
        <w:t>，精确到</w:t>
      </w:r>
      <w:r w:rsidR="00A668FF" w:rsidRPr="008C19D2">
        <w:rPr>
          <w:rFonts w:asciiTheme="minorEastAsia" w:eastAsiaTheme="minorEastAsia" w:hAnsiTheme="minorEastAsia"/>
          <w:sz w:val="24"/>
        </w:rPr>
        <w:t>0.00</w:t>
      </w:r>
      <w:r w:rsidR="00FB0843" w:rsidRPr="008C19D2">
        <w:rPr>
          <w:rFonts w:asciiTheme="minorEastAsia" w:eastAsiaTheme="minorEastAsia" w:hAnsiTheme="minorEastAsia"/>
          <w:sz w:val="24"/>
        </w:rPr>
        <w:t>0</w:t>
      </w:r>
      <w:r w:rsidR="00A668FF" w:rsidRPr="008C19D2">
        <w:rPr>
          <w:rFonts w:asciiTheme="minorEastAsia" w:eastAsiaTheme="minorEastAsia" w:hAnsiTheme="minorEastAsia"/>
          <w:sz w:val="24"/>
        </w:rPr>
        <w:t>1</w:t>
      </w:r>
      <w:r w:rsidR="00A668FF" w:rsidRPr="008C19D2">
        <w:rPr>
          <w:rFonts w:asciiTheme="minorEastAsia" w:eastAsiaTheme="minorEastAsia" w:hAnsiTheme="minorEastAsia" w:hint="eastAsia"/>
          <w:sz w:val="24"/>
        </w:rPr>
        <w:t>元，小数点后第</w:t>
      </w:r>
      <w:r w:rsidR="00FB0843" w:rsidRPr="008C19D2">
        <w:rPr>
          <w:rFonts w:asciiTheme="minorEastAsia" w:eastAsiaTheme="minorEastAsia" w:hAnsiTheme="minorEastAsia"/>
          <w:sz w:val="24"/>
        </w:rPr>
        <w:t>5</w:t>
      </w:r>
      <w:r w:rsidR="00A668FF" w:rsidRPr="008C19D2">
        <w:rPr>
          <w:rFonts w:asciiTheme="minorEastAsia" w:eastAsiaTheme="minorEastAsia" w:hAnsiTheme="minorEastAsia" w:hint="eastAsia"/>
          <w:sz w:val="24"/>
        </w:rPr>
        <w:t>位四舍五入。国家另有规定的，从其规定。</w:t>
      </w:r>
    </w:p>
    <w:p w14:paraId="0712002F" w14:textId="5F05F56C" w:rsidR="00AA6BF3"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基金管理人每个</w:t>
      </w:r>
      <w:r w:rsidR="00904EE2" w:rsidRPr="008C19D2">
        <w:rPr>
          <w:rFonts w:asciiTheme="minorEastAsia" w:eastAsiaTheme="minorEastAsia" w:hAnsiTheme="minorEastAsia" w:hint="eastAsia"/>
          <w:sz w:val="24"/>
        </w:rPr>
        <w:t>交易日</w:t>
      </w:r>
      <w:r w:rsidRPr="008C19D2">
        <w:rPr>
          <w:rFonts w:asciiTheme="minorEastAsia" w:eastAsiaTheme="minorEastAsia" w:hAnsiTheme="minorEastAsia" w:hint="eastAsia"/>
          <w:sz w:val="24"/>
        </w:rPr>
        <w:t>计算基金资产净值及</w:t>
      </w:r>
      <w:r w:rsidR="007C7ED0">
        <w:rPr>
          <w:rFonts w:asciiTheme="minorEastAsia" w:eastAsiaTheme="minorEastAsia" w:hAnsiTheme="minorEastAsia" w:hint="eastAsia"/>
          <w:sz w:val="24"/>
        </w:rPr>
        <w:t>各类</w:t>
      </w:r>
      <w:r w:rsidRPr="008C19D2">
        <w:rPr>
          <w:rFonts w:asciiTheme="minorEastAsia" w:eastAsiaTheme="minorEastAsia" w:hAnsiTheme="minorEastAsia" w:hint="eastAsia"/>
          <w:sz w:val="24"/>
        </w:rPr>
        <w:t>基金份额净值，经基金托管人复核</w:t>
      </w:r>
      <w:r w:rsidR="004978FE" w:rsidRPr="008C19D2">
        <w:rPr>
          <w:rFonts w:asciiTheme="minorEastAsia" w:eastAsiaTheme="minorEastAsia" w:hAnsiTheme="minorEastAsia" w:hint="eastAsia"/>
          <w:sz w:val="24"/>
        </w:rPr>
        <w:t>无误后</w:t>
      </w:r>
      <w:r w:rsidRPr="008C19D2">
        <w:rPr>
          <w:rFonts w:asciiTheme="minorEastAsia" w:eastAsiaTheme="minorEastAsia" w:hAnsiTheme="minorEastAsia" w:hint="eastAsia"/>
          <w:sz w:val="24"/>
        </w:rPr>
        <w:t>，按规定公告。</w:t>
      </w:r>
      <w:r w:rsidR="00617F79" w:rsidRPr="008C19D2">
        <w:rPr>
          <w:rFonts w:asciiTheme="minorEastAsia" w:eastAsiaTheme="minorEastAsia" w:hAnsiTheme="minorEastAsia" w:hint="eastAsia"/>
          <w:sz w:val="24"/>
        </w:rPr>
        <w:t>但基金管理人根据法律法规或基金合同的规定暂停估值时除外。</w:t>
      </w:r>
    </w:p>
    <w:p w14:paraId="589DB748" w14:textId="77777777" w:rsidR="00AA6BF3"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．复核程序</w:t>
      </w:r>
    </w:p>
    <w:p w14:paraId="358D2571" w14:textId="77777777" w:rsidR="00AA6BF3"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基金管理人每</w:t>
      </w:r>
      <w:r w:rsidR="005C746C" w:rsidRPr="008C19D2">
        <w:rPr>
          <w:rFonts w:asciiTheme="minorEastAsia" w:eastAsiaTheme="minorEastAsia" w:hAnsiTheme="minorEastAsia" w:hint="eastAsia"/>
          <w:sz w:val="24"/>
        </w:rPr>
        <w:t>个交易日</w:t>
      </w:r>
      <w:r w:rsidRPr="008C19D2">
        <w:rPr>
          <w:rFonts w:asciiTheme="minorEastAsia" w:eastAsiaTheme="minorEastAsia" w:hAnsiTheme="minorEastAsia" w:hint="eastAsia"/>
          <w:sz w:val="24"/>
        </w:rPr>
        <w:t>对基金资产进行估值后，将基金份额净值结果发送基金托管人，经基金托管人复核无误后，由基金管理人对外公布。</w:t>
      </w:r>
    </w:p>
    <w:p w14:paraId="02E22331" w14:textId="77777777" w:rsidR="00AA6BF3"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3</w:t>
      </w:r>
      <w:r w:rsidRPr="008C19D2">
        <w:rPr>
          <w:rFonts w:asciiTheme="minorEastAsia" w:eastAsiaTheme="minorEastAsia" w:hAnsiTheme="minorEastAsia"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r w:rsidR="00970E7B" w:rsidRPr="008C19D2">
        <w:rPr>
          <w:rFonts w:asciiTheme="minorEastAsia" w:eastAsiaTheme="minorEastAsia" w:hAnsiTheme="minorEastAsia" w:hint="eastAsia"/>
          <w:sz w:val="24"/>
          <w:szCs w:val="21"/>
        </w:rPr>
        <w:t>法律法规以及监管部门有强制规定的，从其规定。如有新增事项，按国家最新规定估值。</w:t>
      </w:r>
    </w:p>
    <w:p w14:paraId="386CB8B0" w14:textId="77777777" w:rsidR="00AA6BF3" w:rsidRPr="008C19D2" w:rsidRDefault="00A668FF" w:rsidP="008C7B0D">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（二）基金资产估值方法和特殊情形的处理</w:t>
      </w:r>
    </w:p>
    <w:p w14:paraId="3DF60005" w14:textId="77777777" w:rsidR="009312BB"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．估值对象</w:t>
      </w:r>
    </w:p>
    <w:p w14:paraId="216BA69F" w14:textId="7640D12E" w:rsidR="002233D1" w:rsidRPr="008C19D2" w:rsidRDefault="009312BB" w:rsidP="008C7B0D">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基金所拥有的股票、权证、债券和银行存款本息、应收款项、股指期货合约、国债期货合约、其它投资等资产及负债。</w:t>
      </w:r>
    </w:p>
    <w:p w14:paraId="39E3DD55" w14:textId="77777777" w:rsidR="00AA6BF3"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．估值方法</w:t>
      </w:r>
    </w:p>
    <w:p w14:paraId="75AEC8DD" w14:textId="77777777" w:rsidR="009234B6" w:rsidRPr="008C19D2" w:rsidRDefault="009234B6" w:rsidP="008C7B0D">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1</w:t>
      </w:r>
      <w:r w:rsidRPr="008C19D2">
        <w:rPr>
          <w:rFonts w:asciiTheme="minorEastAsia" w:eastAsiaTheme="minorEastAsia" w:hAnsiTheme="minorEastAsia" w:hint="eastAsia"/>
          <w:bCs/>
          <w:sz w:val="24"/>
        </w:rPr>
        <w:t>）证券交易所上市的有价证券的估值</w:t>
      </w:r>
    </w:p>
    <w:p w14:paraId="4D5CAEF6" w14:textId="77777777" w:rsidR="009234B6" w:rsidRPr="008C19D2" w:rsidRDefault="009234B6"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1）</w:t>
      </w:r>
      <w:r w:rsidR="002233D1" w:rsidRPr="008C19D2">
        <w:rPr>
          <w:bCs/>
          <w:sz w:val="24"/>
        </w:rPr>
        <w:t>交易所上市的有价证券（包括股票、权证等），以其估值日在证券交易所挂牌的市价（收盘价）估值；估值日无交易的，且最近交易日后经济环境未发生重大变化</w:t>
      </w:r>
      <w:r w:rsidR="002233D1" w:rsidRPr="008C19D2">
        <w:rPr>
          <w:rFonts w:hint="eastAsia"/>
          <w:bCs/>
          <w:sz w:val="24"/>
        </w:rPr>
        <w:t>或</w:t>
      </w:r>
      <w:r w:rsidR="002233D1" w:rsidRPr="008C19D2">
        <w:rPr>
          <w:bCs/>
          <w:sz w:val="24"/>
        </w:rPr>
        <w:t>证券发行机构未发生影响证券价格的重大事件的，以最近交易日的市价（收盘价）估值；如最近交易日后经济环境发生了重大变化</w:t>
      </w:r>
      <w:r w:rsidR="002233D1" w:rsidRPr="008C19D2">
        <w:rPr>
          <w:rFonts w:hint="eastAsia"/>
          <w:bCs/>
          <w:sz w:val="24"/>
        </w:rPr>
        <w:t>或</w:t>
      </w:r>
      <w:r w:rsidR="002233D1" w:rsidRPr="008C19D2">
        <w:rPr>
          <w:bCs/>
          <w:sz w:val="24"/>
        </w:rPr>
        <w:t>证券发行机构发</w:t>
      </w:r>
      <w:r w:rsidR="002233D1" w:rsidRPr="008C19D2">
        <w:rPr>
          <w:bCs/>
          <w:sz w:val="24"/>
        </w:rPr>
        <w:lastRenderedPageBreak/>
        <w:t>生影响证券价格的重大事件的，可参考类似投资品种的现行市价及重大变化因素，调整最近交易市价，确定公允价格</w:t>
      </w:r>
      <w:r w:rsidR="002233D1" w:rsidRPr="008C19D2">
        <w:rPr>
          <w:rFonts w:hint="eastAsia"/>
          <w:bCs/>
          <w:sz w:val="24"/>
        </w:rPr>
        <w:t>；</w:t>
      </w:r>
    </w:p>
    <w:p w14:paraId="77B0E3C3" w14:textId="77777777" w:rsidR="009312BB" w:rsidRPr="008C19D2" w:rsidRDefault="009312BB" w:rsidP="008C7B0D">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2）</w:t>
      </w:r>
      <w:r w:rsidR="002233D1" w:rsidRPr="008C19D2">
        <w:rPr>
          <w:rFonts w:asciiTheme="minorEastAsia" w:eastAsiaTheme="minorEastAsia" w:hAnsiTheme="minorEastAsia"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581EAC38" w14:textId="77777777" w:rsidR="009312BB" w:rsidRPr="008C19D2" w:rsidRDefault="009312BB" w:rsidP="008C7B0D">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3）</w:t>
      </w:r>
      <w:r w:rsidR="002233D1" w:rsidRPr="008C19D2">
        <w:rPr>
          <w:rFonts w:asciiTheme="minorEastAsia" w:eastAsiaTheme="minorEastAsia" w:hAnsiTheme="minorEastAsia"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2BC1CE44" w14:textId="77777777" w:rsidR="002233D1" w:rsidRPr="008C19D2" w:rsidRDefault="009312BB" w:rsidP="008C7B0D">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4）</w:t>
      </w:r>
      <w:r w:rsidR="002233D1" w:rsidRPr="008C19D2">
        <w:rPr>
          <w:rFonts w:asciiTheme="minorEastAsia" w:eastAsiaTheme="minorEastAsia" w:hAnsiTheme="minorEastAsia" w:hint="eastAsia"/>
          <w:bCs/>
          <w:sz w:val="24"/>
        </w:rPr>
        <w:t>交易所上市不存在活跃市场的非固定收益类有价证券，采用估值技术确定公允价值。交易所上市的资产支持证券，采用估值技术确定公允价值，在估值技术难以可靠计量公允价值的情况下，按成本估值。</w:t>
      </w:r>
    </w:p>
    <w:p w14:paraId="4512CC16" w14:textId="77777777" w:rsidR="009234B6" w:rsidRPr="008C19D2" w:rsidRDefault="009234B6" w:rsidP="008C7B0D">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2</w:t>
      </w:r>
      <w:r w:rsidRPr="008C19D2">
        <w:rPr>
          <w:rFonts w:asciiTheme="minorEastAsia" w:eastAsiaTheme="minorEastAsia" w:hAnsiTheme="minorEastAsia" w:hint="eastAsia"/>
          <w:bCs/>
          <w:sz w:val="24"/>
        </w:rPr>
        <w:t>）处于未上市期间的有价证券应区分如下情况处理：</w:t>
      </w:r>
    </w:p>
    <w:p w14:paraId="7D2C4978" w14:textId="77777777" w:rsidR="002233D1" w:rsidRPr="008C19D2" w:rsidRDefault="002233D1"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1</w:t>
      </w:r>
      <w:r w:rsidRPr="008C19D2">
        <w:rPr>
          <w:rFonts w:asciiTheme="minorEastAsia" w:eastAsiaTheme="minorEastAsia" w:hAnsiTheme="minorEastAsia" w:hint="eastAsia"/>
          <w:bCs/>
          <w:sz w:val="24"/>
        </w:rPr>
        <w:t>）送股、转增股、配股和公开增发的新股，按估值日在证券交易所挂牌的同一股票的估值方法估值；该日无交易的，以最近一日的市价（收盘价）估值；</w:t>
      </w:r>
    </w:p>
    <w:p w14:paraId="270B8CDD" w14:textId="77777777" w:rsidR="002233D1" w:rsidRPr="008C19D2" w:rsidRDefault="002233D1"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2</w:t>
      </w:r>
      <w:r w:rsidRPr="008C19D2">
        <w:rPr>
          <w:rFonts w:asciiTheme="minorEastAsia" w:eastAsiaTheme="minorEastAsia" w:hAnsiTheme="minorEastAsia" w:hint="eastAsia"/>
          <w:bCs/>
          <w:sz w:val="24"/>
        </w:rPr>
        <w:t>）首次公开发行未上市的股票、债券和权证，采用估值技术确定公允价值，在估值技术难以可靠计量公允价值的情况下，按成本估值。</w:t>
      </w:r>
    </w:p>
    <w:p w14:paraId="0127AEF7" w14:textId="77777777" w:rsidR="002233D1" w:rsidRPr="008C19D2" w:rsidRDefault="002233D1" w:rsidP="008C7B0D">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3</w:t>
      </w:r>
      <w:r w:rsidRPr="008C19D2">
        <w:rPr>
          <w:rFonts w:asciiTheme="minorEastAsia" w:eastAsiaTheme="minorEastAsia" w:hAnsiTheme="minorEastAsia"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6A6FE171" w14:textId="77777777" w:rsidR="002233D1" w:rsidRPr="008C19D2" w:rsidRDefault="002233D1"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3</w:t>
      </w:r>
      <w:r w:rsidRPr="008C19D2">
        <w:rPr>
          <w:rFonts w:asciiTheme="minorEastAsia" w:eastAsiaTheme="minorEastAsia" w:hAnsiTheme="minorEastAsia" w:hint="eastAsia"/>
          <w:bCs/>
          <w:sz w:val="24"/>
        </w:rPr>
        <w:t>）金融衍生品的估值</w:t>
      </w:r>
    </w:p>
    <w:p w14:paraId="6128903B" w14:textId="77777777" w:rsidR="002233D1" w:rsidRPr="008C19D2" w:rsidRDefault="002233D1"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1</w:t>
      </w:r>
      <w:r w:rsidRPr="008C19D2">
        <w:rPr>
          <w:rFonts w:asciiTheme="minorEastAsia" w:eastAsiaTheme="minorEastAsia" w:hAnsiTheme="minorEastAsia" w:hint="eastAsia"/>
          <w:bCs/>
          <w:sz w:val="24"/>
        </w:rPr>
        <w:t>）评估金融衍生品价值时，应当采用市场公认或者合理的估值方法确定公允价值；</w:t>
      </w:r>
    </w:p>
    <w:p w14:paraId="6C32071D" w14:textId="77777777" w:rsidR="002233D1" w:rsidRPr="008C19D2" w:rsidRDefault="002233D1"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2</w:t>
      </w:r>
      <w:r w:rsidRPr="008C19D2">
        <w:rPr>
          <w:rFonts w:asciiTheme="minorEastAsia" w:eastAsiaTheme="minorEastAsia" w:hAnsiTheme="minorEastAsia" w:hint="eastAsia"/>
          <w:bCs/>
          <w:sz w:val="24"/>
        </w:rPr>
        <w:t>）股指期货合约、国债期货合约一般以估值当日结算价进行估值，估值当日无结算价的，且最近交易日后经济环境未发生重大变化的，采用最近交易日结算价估值；</w:t>
      </w:r>
    </w:p>
    <w:p w14:paraId="5647E203" w14:textId="77777777" w:rsidR="002233D1" w:rsidRPr="008C19D2" w:rsidRDefault="002233D1"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4</w:t>
      </w:r>
      <w:r w:rsidRPr="008C19D2">
        <w:rPr>
          <w:rFonts w:asciiTheme="minorEastAsia" w:eastAsiaTheme="minorEastAsia" w:hAnsiTheme="minorEastAsia" w:hint="eastAsia"/>
          <w:bCs/>
          <w:sz w:val="24"/>
        </w:rPr>
        <w:t>）全国银行间债券市场交易的债券、资产支持证券等固定收益品种，采用</w:t>
      </w:r>
      <w:r w:rsidRPr="008C19D2">
        <w:rPr>
          <w:rFonts w:asciiTheme="minorEastAsia" w:eastAsiaTheme="minorEastAsia" w:hAnsiTheme="minorEastAsia" w:hint="eastAsia"/>
          <w:bCs/>
          <w:sz w:val="24"/>
        </w:rPr>
        <w:lastRenderedPageBreak/>
        <w:t>估值技术确定公允价值。</w:t>
      </w:r>
    </w:p>
    <w:p w14:paraId="1EB67E4F" w14:textId="77777777" w:rsidR="002233D1" w:rsidRPr="008C19D2" w:rsidRDefault="002233D1"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5</w:t>
      </w:r>
      <w:r w:rsidRPr="008C19D2">
        <w:rPr>
          <w:rFonts w:asciiTheme="minorEastAsia" w:eastAsiaTheme="minorEastAsia" w:hAnsiTheme="minorEastAsia" w:hint="eastAsia"/>
          <w:bCs/>
          <w:sz w:val="24"/>
        </w:rPr>
        <w:t>）对只在上海证券交易所固定收益平台或只在深圳证券交易所综合协议平台进行交易的债券，采用估值技术确定公允价值或按成本法进行估值。</w:t>
      </w:r>
    </w:p>
    <w:p w14:paraId="5A1861C8" w14:textId="77777777" w:rsidR="002233D1" w:rsidRPr="008C19D2" w:rsidRDefault="002233D1"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6</w:t>
      </w:r>
      <w:r w:rsidRPr="008C19D2">
        <w:rPr>
          <w:rFonts w:asciiTheme="minorEastAsia" w:eastAsiaTheme="minorEastAsia" w:hAnsiTheme="minorEastAsia" w:hint="eastAsia"/>
          <w:bCs/>
          <w:sz w:val="24"/>
        </w:rPr>
        <w:t>）中小企业私募债采用估值技术确定公允价值或按成本法进行估值。</w:t>
      </w:r>
    </w:p>
    <w:p w14:paraId="746C21A0" w14:textId="77777777" w:rsidR="002233D1" w:rsidRPr="008C19D2" w:rsidRDefault="002233D1"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7</w:t>
      </w:r>
      <w:r w:rsidRPr="008C19D2">
        <w:rPr>
          <w:rFonts w:asciiTheme="minorEastAsia" w:eastAsiaTheme="minorEastAsia" w:hAnsiTheme="minorEastAsia" w:hint="eastAsia"/>
          <w:bCs/>
          <w:sz w:val="24"/>
        </w:rPr>
        <w:t>）同一债券同时在两个或两个以上市场交易的，按债券所处的市场分别估值。</w:t>
      </w:r>
    </w:p>
    <w:p w14:paraId="7352ED82" w14:textId="77777777" w:rsidR="002233D1" w:rsidRPr="008C19D2" w:rsidRDefault="002233D1"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8</w:t>
      </w:r>
      <w:r w:rsidRPr="008C19D2">
        <w:rPr>
          <w:rFonts w:asciiTheme="minorEastAsia" w:eastAsiaTheme="minorEastAsia" w:hAnsiTheme="minorEastAsia" w:hint="eastAsia"/>
          <w:bCs/>
          <w:sz w:val="24"/>
        </w:rPr>
        <w:t>）本基金持有的回购以成本列示，按合同利率在回购期间内逐日计提应收或应付利息。</w:t>
      </w:r>
    </w:p>
    <w:p w14:paraId="4F6E9421" w14:textId="77777777" w:rsidR="002233D1" w:rsidRPr="008C19D2" w:rsidRDefault="002233D1"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9</w:t>
      </w:r>
      <w:r w:rsidRPr="008C19D2">
        <w:rPr>
          <w:rFonts w:asciiTheme="minorEastAsia" w:eastAsiaTheme="minorEastAsia" w:hAnsiTheme="minorEastAsia" w:hint="eastAsia"/>
          <w:bCs/>
          <w:sz w:val="24"/>
        </w:rPr>
        <w:t>）本基金持有的银行存款和备付金余额以本金列示，按相应利率逐日计提利息。</w:t>
      </w:r>
    </w:p>
    <w:p w14:paraId="60359239" w14:textId="77777777" w:rsidR="002233D1" w:rsidRPr="008C19D2" w:rsidRDefault="002233D1" w:rsidP="002233D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10</w:t>
      </w:r>
      <w:r w:rsidRPr="008C19D2">
        <w:rPr>
          <w:rFonts w:asciiTheme="minorEastAsia" w:eastAsiaTheme="minorEastAsia" w:hAnsiTheme="minorEastAsia" w:hint="eastAsia"/>
          <w:bCs/>
          <w:sz w:val="24"/>
        </w:rPr>
        <w:t>）如有确凿证据表明按上述方法进行估值不能客观反映其公允价值的，基金管理人可根据具体情况与基金托管人商定后，按最能反映公允价值的价格估值。</w:t>
      </w:r>
    </w:p>
    <w:p w14:paraId="0237858E" w14:textId="51F3CF33" w:rsidR="002233D1" w:rsidRPr="008C19D2" w:rsidRDefault="002233D1" w:rsidP="008C7B0D">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11</w:t>
      </w:r>
      <w:r w:rsidRPr="008C19D2">
        <w:rPr>
          <w:rFonts w:asciiTheme="minorEastAsia" w:eastAsiaTheme="minorEastAsia" w:hAnsiTheme="minorEastAsia" w:hint="eastAsia"/>
          <w:bCs/>
          <w:sz w:val="24"/>
        </w:rPr>
        <w:t>）相关法律法规以及监管部门有强制规定的，从其规定。如有新增事项，按国家最新规定估值。</w:t>
      </w:r>
    </w:p>
    <w:p w14:paraId="270B3AD4" w14:textId="77777777" w:rsidR="00AA6BF3"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4DCB13B" w14:textId="77777777" w:rsidR="002233D1" w:rsidRPr="008C19D2" w:rsidRDefault="002233D1" w:rsidP="002233D1">
      <w:pPr>
        <w:spacing w:line="360" w:lineRule="auto"/>
        <w:ind w:firstLineChars="200" w:firstLine="480"/>
        <w:rPr>
          <w:bCs/>
          <w:sz w:val="24"/>
        </w:rPr>
      </w:pPr>
      <w:r w:rsidRPr="008C19D2">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1880996" w14:textId="77777777" w:rsidR="00AA6BF3" w:rsidRPr="008C19D2" w:rsidRDefault="00A668FF" w:rsidP="00AA6BF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3</w:t>
      </w:r>
      <w:r w:rsidRPr="008C19D2">
        <w:rPr>
          <w:rFonts w:asciiTheme="minorEastAsia" w:eastAsiaTheme="minorEastAsia" w:hAnsiTheme="minorEastAsia" w:hint="eastAsia"/>
          <w:sz w:val="24"/>
        </w:rPr>
        <w:t>．特殊情形的处理</w:t>
      </w:r>
    </w:p>
    <w:p w14:paraId="6AE4A1B9" w14:textId="19724CCC" w:rsidR="00AA6BF3" w:rsidRPr="008C19D2" w:rsidRDefault="00A668FF" w:rsidP="00AA6BF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）基金管理人、基金托管人按估值方法的第（</w:t>
      </w:r>
      <w:r w:rsidR="009B5929" w:rsidRPr="008C19D2">
        <w:rPr>
          <w:rFonts w:asciiTheme="minorEastAsia" w:eastAsiaTheme="minorEastAsia" w:hAnsiTheme="minorEastAsia"/>
          <w:sz w:val="24"/>
        </w:rPr>
        <w:t>10</w:t>
      </w:r>
      <w:r w:rsidRPr="008C19D2">
        <w:rPr>
          <w:rFonts w:asciiTheme="minorEastAsia" w:eastAsiaTheme="minorEastAsia" w:hAnsiTheme="minorEastAsia" w:hint="eastAsia"/>
          <w:sz w:val="24"/>
        </w:rPr>
        <w:t>）项进行估值时，所造成的误差不作为基金</w:t>
      </w:r>
      <w:r w:rsidR="005309AE" w:rsidRPr="008C19D2">
        <w:rPr>
          <w:rFonts w:asciiTheme="minorEastAsia" w:eastAsiaTheme="minorEastAsia" w:hAnsiTheme="minorEastAsia" w:hint="eastAsia"/>
          <w:sz w:val="24"/>
        </w:rPr>
        <w:t>份额净值</w:t>
      </w:r>
      <w:r w:rsidRPr="008C19D2">
        <w:rPr>
          <w:rFonts w:asciiTheme="minorEastAsia" w:eastAsiaTheme="minorEastAsia" w:hAnsiTheme="minorEastAsia" w:hint="eastAsia"/>
          <w:sz w:val="24"/>
        </w:rPr>
        <w:t>估值错误处理。</w:t>
      </w:r>
    </w:p>
    <w:p w14:paraId="601D1511" w14:textId="50F8DCF0" w:rsidR="00AA6BF3" w:rsidRPr="008C19D2" w:rsidRDefault="00A668FF" w:rsidP="00AA6BF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2</w:t>
      </w:r>
      <w:r w:rsidRPr="008C19D2">
        <w:rPr>
          <w:rFonts w:asciiTheme="minorEastAsia" w:eastAsiaTheme="minorEastAsia" w:hAnsiTheme="minorEastAsia" w:hint="eastAsia"/>
          <w:bCs/>
          <w:sz w:val="24"/>
        </w:rPr>
        <w:t>）</w:t>
      </w:r>
      <w:r w:rsidR="00DB1677" w:rsidRPr="008C19D2">
        <w:rPr>
          <w:rFonts w:asciiTheme="minorEastAsia" w:eastAsiaTheme="minorEastAsia" w:hAnsiTheme="minorEastAsia" w:hint="eastAsia"/>
          <w:bCs/>
          <w:sz w:val="24"/>
        </w:rPr>
        <w:t>由于证券、期货交易场所及</w:t>
      </w:r>
      <w:r w:rsidR="00A54CB1" w:rsidRPr="008C19D2">
        <w:rPr>
          <w:rFonts w:asciiTheme="minorEastAsia" w:eastAsiaTheme="minorEastAsia" w:hAnsiTheme="minorEastAsia" w:hint="eastAsia"/>
          <w:bCs/>
          <w:sz w:val="24"/>
        </w:rPr>
        <w:t>注册</w:t>
      </w:r>
      <w:r w:rsidR="00DB1677" w:rsidRPr="008C19D2">
        <w:rPr>
          <w:rFonts w:asciiTheme="minorEastAsia" w:eastAsiaTheme="minorEastAsia" w:hAnsiTheme="minorEastAsia" w:hint="eastAsia"/>
          <w:bCs/>
          <w:sz w:val="24"/>
        </w:rPr>
        <w:t>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w:t>
      </w:r>
      <w:r w:rsidR="00A54CB1" w:rsidRPr="008C19D2">
        <w:rPr>
          <w:rFonts w:asciiTheme="minorEastAsia" w:eastAsiaTheme="minorEastAsia" w:hAnsiTheme="minorEastAsia" w:hint="eastAsia"/>
          <w:bCs/>
          <w:sz w:val="24"/>
        </w:rPr>
        <w:t>减轻或</w:t>
      </w:r>
      <w:r w:rsidR="00DB1677" w:rsidRPr="008C19D2">
        <w:rPr>
          <w:rFonts w:asciiTheme="minorEastAsia" w:eastAsiaTheme="minorEastAsia" w:hAnsiTheme="minorEastAsia" w:hint="eastAsia"/>
          <w:bCs/>
          <w:sz w:val="24"/>
        </w:rPr>
        <w:t>消除由此造成的影响。</w:t>
      </w:r>
    </w:p>
    <w:p w14:paraId="56BE0584" w14:textId="77777777" w:rsidR="00AA6BF3" w:rsidRPr="008C19D2" w:rsidRDefault="00A668FF" w:rsidP="00AA6BF3">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lastRenderedPageBreak/>
        <w:t>（三）基金份额净值错误的处理方式</w:t>
      </w:r>
    </w:p>
    <w:p w14:paraId="52E678B6" w14:textId="0E5DD6EF" w:rsidR="002F13B1" w:rsidRPr="008C19D2" w:rsidRDefault="002F13B1" w:rsidP="00AC5BCE">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基金管理人和基金托管人将采取必要、适当、合理的措施确保基金资产估值的准确性、及时性。当</w:t>
      </w:r>
      <w:r w:rsidR="00337454">
        <w:rPr>
          <w:rFonts w:asciiTheme="minorEastAsia" w:eastAsiaTheme="minorEastAsia" w:hAnsiTheme="minorEastAsia" w:hint="eastAsia"/>
          <w:bCs/>
          <w:sz w:val="24"/>
        </w:rPr>
        <w:t>任一类</w:t>
      </w:r>
      <w:r w:rsidRPr="008C19D2">
        <w:rPr>
          <w:rFonts w:asciiTheme="minorEastAsia" w:eastAsiaTheme="minorEastAsia" w:hAnsiTheme="minorEastAsia" w:hint="eastAsia"/>
          <w:bCs/>
          <w:sz w:val="24"/>
        </w:rPr>
        <w:t>基金份额净值小数点后</w:t>
      </w:r>
      <w:r w:rsidR="00FB0843" w:rsidRPr="008C19D2">
        <w:rPr>
          <w:rFonts w:asciiTheme="minorEastAsia" w:eastAsiaTheme="minorEastAsia" w:hAnsiTheme="minorEastAsia"/>
          <w:bCs/>
          <w:sz w:val="24"/>
        </w:rPr>
        <w:t>4</w:t>
      </w:r>
      <w:r w:rsidRPr="008C19D2">
        <w:rPr>
          <w:rFonts w:asciiTheme="minorEastAsia" w:eastAsiaTheme="minorEastAsia" w:hAnsiTheme="minorEastAsia" w:hint="eastAsia"/>
          <w:bCs/>
          <w:sz w:val="24"/>
        </w:rPr>
        <w:t>位以内</w:t>
      </w:r>
      <w:r w:rsidRPr="008C19D2">
        <w:rPr>
          <w:rFonts w:asciiTheme="minorEastAsia" w:eastAsiaTheme="minorEastAsia" w:hAnsiTheme="minorEastAsia"/>
          <w:bCs/>
          <w:sz w:val="24"/>
        </w:rPr>
        <w:t>(含第</w:t>
      </w:r>
      <w:r w:rsidR="00FB0843" w:rsidRPr="008C19D2">
        <w:rPr>
          <w:rFonts w:asciiTheme="minorEastAsia" w:eastAsiaTheme="minorEastAsia" w:hAnsiTheme="minorEastAsia"/>
          <w:bCs/>
          <w:sz w:val="24"/>
        </w:rPr>
        <w:t>4</w:t>
      </w:r>
      <w:r w:rsidRPr="008C19D2">
        <w:rPr>
          <w:rFonts w:asciiTheme="minorEastAsia" w:eastAsiaTheme="minorEastAsia" w:hAnsiTheme="minorEastAsia" w:hint="eastAsia"/>
          <w:bCs/>
          <w:sz w:val="24"/>
        </w:rPr>
        <w:t>位</w:t>
      </w:r>
      <w:r w:rsidRPr="008C19D2">
        <w:rPr>
          <w:rFonts w:asciiTheme="minorEastAsia" w:eastAsiaTheme="minorEastAsia" w:hAnsiTheme="minorEastAsia"/>
          <w:bCs/>
          <w:sz w:val="24"/>
        </w:rPr>
        <w:t>)发生估值错误时，视为</w:t>
      </w:r>
      <w:r w:rsidR="00337454">
        <w:rPr>
          <w:rFonts w:asciiTheme="minorEastAsia" w:eastAsiaTheme="minorEastAsia" w:hAnsiTheme="minorEastAsia"/>
          <w:bCs/>
          <w:sz w:val="24"/>
        </w:rPr>
        <w:t>该类</w:t>
      </w:r>
      <w:r w:rsidRPr="008C19D2">
        <w:rPr>
          <w:rFonts w:asciiTheme="minorEastAsia" w:eastAsiaTheme="minorEastAsia" w:hAnsiTheme="minorEastAsia"/>
          <w:bCs/>
          <w:sz w:val="24"/>
        </w:rPr>
        <w:t>基金份额净值错误。</w:t>
      </w:r>
    </w:p>
    <w:p w14:paraId="6EB1BD33"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1、估值错误类型</w:t>
      </w:r>
    </w:p>
    <w:p w14:paraId="33B43AA0"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C19D2">
        <w:rPr>
          <w:rFonts w:asciiTheme="minorEastAsia" w:eastAsiaTheme="minorEastAsia" w:hAnsiTheme="minorEastAsia"/>
          <w:bCs/>
          <w:sz w:val="24"/>
        </w:rPr>
        <w:t>(“受损方”)的直接损失按下述“估值错误处理原则”给予赔偿，承担赔偿责任。</w:t>
      </w:r>
    </w:p>
    <w:p w14:paraId="2439D196"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上述估值错误的主要类型包括但不限于：资料申报差错、数据传输差错、数据计算差错、系统故障差错、下达指令差错等。</w:t>
      </w:r>
    </w:p>
    <w:p w14:paraId="592A2994"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2、估值错误处理原则</w:t>
      </w:r>
    </w:p>
    <w:p w14:paraId="4189F48C"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4777A45"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2</w:t>
      </w:r>
      <w:r w:rsidRPr="008C19D2">
        <w:rPr>
          <w:rFonts w:asciiTheme="minorEastAsia" w:eastAsiaTheme="minorEastAsia" w:hAnsiTheme="minorEastAsia" w:hint="eastAsia"/>
          <w:bCs/>
          <w:sz w:val="24"/>
        </w:rPr>
        <w:t>）估值错误的责任方对有关当事人的直接损失负责，不对间接损失负责，并且仅对估值错误的有关直接当事人负责，不对第三方负责。</w:t>
      </w:r>
    </w:p>
    <w:p w14:paraId="569A99FB"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3</w:t>
      </w:r>
      <w:r w:rsidRPr="008C19D2">
        <w:rPr>
          <w:rFonts w:asciiTheme="minorEastAsia" w:eastAsiaTheme="minorEastAsia" w:hAnsiTheme="minorEastAsia"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C19D2">
        <w:rPr>
          <w:rFonts w:asciiTheme="minorEastAsia" w:eastAsiaTheme="minorEastAsia" w:hAnsiTheme="minorEastAsia"/>
          <w:bCs/>
          <w:sz w:val="24"/>
        </w:rPr>
        <w:t>(“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4122820"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4</w:t>
      </w:r>
      <w:r w:rsidRPr="008C19D2">
        <w:rPr>
          <w:rFonts w:asciiTheme="minorEastAsia" w:eastAsiaTheme="minorEastAsia" w:hAnsiTheme="minorEastAsia" w:hint="eastAsia"/>
          <w:bCs/>
          <w:sz w:val="24"/>
        </w:rPr>
        <w:t>）估值错误调整采用尽量恢复至假设未发生估值错误的正确情形的方式。</w:t>
      </w:r>
    </w:p>
    <w:p w14:paraId="479A035B"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3、估值错误处理程序</w:t>
      </w:r>
    </w:p>
    <w:p w14:paraId="7A7F8895"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lastRenderedPageBreak/>
        <w:t>估值错误被发现后，有关的当事人应当及时进行处理，处理的程序如下：</w:t>
      </w:r>
    </w:p>
    <w:p w14:paraId="09A7A3C2"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1）查明估值错误发生的原因，列明所有的当事人，并根据估值错误发生的原因确定估值错误的责任方；</w:t>
      </w:r>
    </w:p>
    <w:p w14:paraId="7F42050B"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2</w:t>
      </w:r>
      <w:r w:rsidRPr="008C19D2">
        <w:rPr>
          <w:rFonts w:asciiTheme="minorEastAsia" w:eastAsiaTheme="minorEastAsia" w:hAnsiTheme="minorEastAsia" w:hint="eastAsia"/>
          <w:bCs/>
          <w:sz w:val="24"/>
        </w:rPr>
        <w:t>）根据估值错误处理原则或当事人协商的方法对因估值错误造成的损失进行评估；</w:t>
      </w:r>
    </w:p>
    <w:p w14:paraId="22C86059"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3</w:t>
      </w:r>
      <w:r w:rsidRPr="008C19D2">
        <w:rPr>
          <w:rFonts w:asciiTheme="minorEastAsia" w:eastAsiaTheme="minorEastAsia" w:hAnsiTheme="minorEastAsia" w:hint="eastAsia"/>
          <w:bCs/>
          <w:sz w:val="24"/>
        </w:rPr>
        <w:t>）根据估值错误处理原则或当事人协商的方法由估值错误的责任方进行更正和赔偿损失；</w:t>
      </w:r>
    </w:p>
    <w:p w14:paraId="7C24F8CA"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4</w:t>
      </w:r>
      <w:r w:rsidRPr="008C19D2">
        <w:rPr>
          <w:rFonts w:asciiTheme="minorEastAsia" w:eastAsiaTheme="minorEastAsia" w:hAnsiTheme="minorEastAsia" w:hint="eastAsia"/>
          <w:bCs/>
          <w:sz w:val="24"/>
        </w:rPr>
        <w:t>）根据估值错误处理的方法，需要修改基金登记机构交易数据的，由基金登记机构进行更正，并就估值错误的更正向有关当事人进行确认。</w:t>
      </w:r>
    </w:p>
    <w:p w14:paraId="31696202"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4、基金份额净值估值错误处理的方法如下：</w:t>
      </w:r>
    </w:p>
    <w:p w14:paraId="32E1ADAF" w14:textId="77777777" w:rsidR="002F13B1" w:rsidRPr="008C19D2" w:rsidRDefault="002F13B1" w:rsidP="002F13B1">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1）基金份额净值计算出现错误时，基金管理人应当立即予以纠正，通报基金托管人，并采取合理的措施防止损失进一步扩大。</w:t>
      </w:r>
    </w:p>
    <w:p w14:paraId="16D0ECF1" w14:textId="6962A57A" w:rsidR="002F13B1" w:rsidRPr="008C19D2" w:rsidRDefault="002F13B1" w:rsidP="00FA5724">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2</w:t>
      </w:r>
      <w:r w:rsidRPr="008C19D2">
        <w:rPr>
          <w:rFonts w:asciiTheme="minorEastAsia" w:eastAsiaTheme="minorEastAsia" w:hAnsiTheme="minorEastAsia" w:hint="eastAsia"/>
          <w:bCs/>
          <w:sz w:val="24"/>
        </w:rPr>
        <w:t>）错误偏差达到</w:t>
      </w:r>
      <w:r w:rsidR="00337454">
        <w:rPr>
          <w:rFonts w:asciiTheme="minorEastAsia" w:eastAsiaTheme="minorEastAsia" w:hAnsiTheme="minorEastAsia" w:hint="eastAsia"/>
          <w:bCs/>
          <w:sz w:val="24"/>
        </w:rPr>
        <w:t>该类</w:t>
      </w:r>
      <w:r w:rsidRPr="008C19D2">
        <w:rPr>
          <w:rFonts w:asciiTheme="minorEastAsia" w:eastAsiaTheme="minorEastAsia" w:hAnsiTheme="minorEastAsia" w:hint="eastAsia"/>
          <w:bCs/>
          <w:sz w:val="24"/>
        </w:rPr>
        <w:t>基金份额净值的</w:t>
      </w:r>
      <w:r w:rsidRPr="008C19D2">
        <w:rPr>
          <w:rFonts w:asciiTheme="minorEastAsia" w:eastAsiaTheme="minorEastAsia" w:hAnsiTheme="minorEastAsia"/>
          <w:bCs/>
          <w:sz w:val="24"/>
        </w:rPr>
        <w:t>0.25%时，基金管理人应当通报基金托管人并报中国证监会备案；错误偏差达到</w:t>
      </w:r>
      <w:r w:rsidR="00337454">
        <w:rPr>
          <w:rFonts w:asciiTheme="minorEastAsia" w:eastAsiaTheme="minorEastAsia" w:hAnsiTheme="minorEastAsia"/>
          <w:bCs/>
          <w:sz w:val="24"/>
        </w:rPr>
        <w:t>该类</w:t>
      </w:r>
      <w:r w:rsidRPr="008C19D2">
        <w:rPr>
          <w:rFonts w:asciiTheme="minorEastAsia" w:eastAsiaTheme="minorEastAsia" w:hAnsiTheme="minorEastAsia"/>
          <w:bCs/>
          <w:sz w:val="24"/>
        </w:rPr>
        <w:t>基金份额净值的0.5%时，基金管理人应当公告。</w:t>
      </w:r>
    </w:p>
    <w:p w14:paraId="681E8F46" w14:textId="77777777" w:rsidR="007D4783" w:rsidRPr="008C19D2" w:rsidRDefault="002F13B1" w:rsidP="00AA6BF3">
      <w:pPr>
        <w:widowControl/>
        <w:spacing w:line="360" w:lineRule="auto"/>
        <w:ind w:firstLineChars="200" w:firstLine="480"/>
        <w:jc w:val="left"/>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3</w:t>
      </w:r>
      <w:r w:rsidRPr="008C19D2">
        <w:rPr>
          <w:rFonts w:asciiTheme="minorEastAsia" w:eastAsiaTheme="minorEastAsia" w:hAnsiTheme="minorEastAsia" w:hint="eastAsia"/>
          <w:bCs/>
          <w:sz w:val="24"/>
        </w:rPr>
        <w:t>）前述内容如法律法规或监管机关另有规定的，从其规定处理。</w:t>
      </w:r>
    </w:p>
    <w:p w14:paraId="776B5355" w14:textId="77777777" w:rsidR="00AA6BF3" w:rsidRPr="008C19D2" w:rsidRDefault="00A668FF" w:rsidP="00AA6BF3">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（四）暂停估值与公告基金份额净值的情形</w:t>
      </w:r>
    </w:p>
    <w:p w14:paraId="6B68DB16" w14:textId="77777777" w:rsidR="00AA6BF3" w:rsidRPr="008C19D2" w:rsidRDefault="00A668FF" w:rsidP="00AA6BF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w:t>
      </w:r>
      <w:r w:rsidR="00637C1A" w:rsidRPr="008C19D2">
        <w:rPr>
          <w:rFonts w:asciiTheme="minorEastAsia" w:eastAsiaTheme="minorEastAsia" w:hAnsiTheme="minorEastAsia" w:hint="eastAsia"/>
          <w:bCs/>
          <w:color w:val="000000" w:themeColor="text1"/>
          <w:sz w:val="24"/>
        </w:rPr>
        <w:t>基金投资所涉及的证券</w:t>
      </w:r>
      <w:r w:rsidR="00DB1677" w:rsidRPr="008C19D2">
        <w:rPr>
          <w:rFonts w:asciiTheme="minorEastAsia" w:eastAsiaTheme="minorEastAsia" w:hAnsiTheme="minorEastAsia" w:hint="eastAsia"/>
          <w:bCs/>
          <w:color w:val="000000" w:themeColor="text1"/>
          <w:sz w:val="24"/>
        </w:rPr>
        <w:t>、</w:t>
      </w:r>
      <w:r w:rsidR="00DB1677" w:rsidRPr="008C19D2">
        <w:rPr>
          <w:rFonts w:asciiTheme="minorEastAsia" w:eastAsiaTheme="minorEastAsia" w:hAnsiTheme="minorEastAsia" w:hint="eastAsia"/>
          <w:bCs/>
          <w:sz w:val="24"/>
        </w:rPr>
        <w:t>期货交易市场</w:t>
      </w:r>
      <w:r w:rsidR="00637C1A" w:rsidRPr="008C19D2">
        <w:rPr>
          <w:rFonts w:asciiTheme="minorEastAsia" w:eastAsiaTheme="minorEastAsia" w:hAnsiTheme="minorEastAsia" w:hint="eastAsia"/>
          <w:bCs/>
          <w:color w:val="000000" w:themeColor="text1"/>
          <w:sz w:val="24"/>
        </w:rPr>
        <w:t>遇法定节假日或因其他原因暂停营业时；</w:t>
      </w:r>
    </w:p>
    <w:p w14:paraId="30A9DAE5" w14:textId="77777777" w:rsidR="00AA6BF3" w:rsidRPr="008C19D2" w:rsidRDefault="00A668FF" w:rsidP="00AA6BF3">
      <w:pPr>
        <w:spacing w:line="360" w:lineRule="auto"/>
        <w:ind w:firstLineChars="200" w:firstLine="480"/>
        <w:rPr>
          <w:rFonts w:asciiTheme="minorEastAsia" w:eastAsiaTheme="minorEastAsia" w:hAnsiTheme="minorEastAsia"/>
          <w:bCs/>
          <w:color w:val="000000" w:themeColor="text1"/>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w:t>
      </w:r>
      <w:r w:rsidR="00637C1A" w:rsidRPr="008C19D2">
        <w:rPr>
          <w:rFonts w:asciiTheme="minorEastAsia" w:eastAsiaTheme="minorEastAsia" w:hAnsiTheme="minorEastAsia" w:hint="eastAsia"/>
          <w:bCs/>
          <w:color w:val="000000" w:themeColor="text1"/>
          <w:sz w:val="24"/>
        </w:rPr>
        <w:t>因不可抗力致使基金管理人、基金托管人无法准确评估基金资产价值时；</w:t>
      </w:r>
    </w:p>
    <w:p w14:paraId="7F3F5F6D" w14:textId="77777777" w:rsidR="00902F1F" w:rsidRPr="008C19D2" w:rsidRDefault="00902F1F" w:rsidP="00902F1F">
      <w:pPr>
        <w:spacing w:line="360" w:lineRule="auto"/>
        <w:ind w:firstLineChars="200" w:firstLine="480"/>
        <w:rPr>
          <w:bCs/>
          <w:sz w:val="24"/>
        </w:rPr>
      </w:pPr>
      <w:r w:rsidRPr="008C19D2">
        <w:rPr>
          <w:rFonts w:hint="eastAsia"/>
          <w:bCs/>
          <w:sz w:val="24"/>
        </w:rPr>
        <w:t>3</w:t>
      </w:r>
      <w:r w:rsidRPr="008C19D2">
        <w:rPr>
          <w:rFonts w:hint="eastAsia"/>
          <w:bCs/>
          <w:sz w:val="24"/>
        </w:rPr>
        <w:t>、当前一估值日基金资产净值</w:t>
      </w:r>
      <w:r w:rsidRPr="008C19D2">
        <w:rPr>
          <w:rFonts w:hint="eastAsia"/>
          <w:bCs/>
          <w:sz w:val="24"/>
        </w:rPr>
        <w:t>50%</w:t>
      </w:r>
      <w:r w:rsidRPr="008C19D2">
        <w:rPr>
          <w:rFonts w:hint="eastAsia"/>
          <w:bCs/>
          <w:sz w:val="24"/>
        </w:rPr>
        <w:t>以上的资产出现无可参考的活跃市场价格且采用估值技术仍导致公允价值存在重大不确定性时，且经与基金托管人协商确认后应当暂停基金估值；</w:t>
      </w:r>
    </w:p>
    <w:p w14:paraId="3D3CC971" w14:textId="77777777" w:rsidR="00902F1F" w:rsidRPr="008C19D2" w:rsidRDefault="00902F1F" w:rsidP="00902F1F">
      <w:pPr>
        <w:spacing w:line="360" w:lineRule="auto"/>
        <w:ind w:firstLineChars="200" w:firstLine="480"/>
        <w:rPr>
          <w:bCs/>
          <w:sz w:val="24"/>
        </w:rPr>
      </w:pPr>
      <w:r w:rsidRPr="008C19D2">
        <w:rPr>
          <w:rFonts w:hint="eastAsia"/>
          <w:bCs/>
          <w:sz w:val="24"/>
        </w:rPr>
        <w:t>4</w:t>
      </w:r>
      <w:r w:rsidRPr="008C19D2">
        <w:rPr>
          <w:rFonts w:hint="eastAsia"/>
          <w:bCs/>
          <w:sz w:val="24"/>
        </w:rPr>
        <w:t>、中国证监会和基金合同认定的其它情形。</w:t>
      </w:r>
    </w:p>
    <w:p w14:paraId="6008BCCE" w14:textId="77777777" w:rsidR="00D54FA4" w:rsidRPr="008C19D2" w:rsidRDefault="00902F1F" w:rsidP="00902F1F">
      <w:pPr>
        <w:spacing w:line="360" w:lineRule="auto"/>
        <w:ind w:firstLineChars="200" w:firstLine="480"/>
        <w:rPr>
          <w:rFonts w:asciiTheme="minorEastAsia" w:eastAsiaTheme="minorEastAsia" w:hAnsiTheme="minorEastAsia"/>
          <w:sz w:val="24"/>
        </w:rPr>
      </w:pPr>
      <w:r w:rsidRPr="008C19D2">
        <w:rPr>
          <w:rFonts w:hint="eastAsia"/>
          <w:bCs/>
          <w:sz w:val="24"/>
        </w:rPr>
        <w:t>发生前述第</w:t>
      </w:r>
      <w:r w:rsidRPr="008C19D2">
        <w:rPr>
          <w:rFonts w:hint="eastAsia"/>
          <w:bCs/>
          <w:sz w:val="24"/>
        </w:rPr>
        <w:t>3</w:t>
      </w:r>
      <w:r w:rsidRPr="008C19D2">
        <w:rPr>
          <w:rFonts w:hint="eastAsia"/>
          <w:bCs/>
          <w:sz w:val="24"/>
        </w:rPr>
        <w:t>项情形时，基金管理人应采取延缓支付赎回款项的措施。</w:t>
      </w:r>
    </w:p>
    <w:p w14:paraId="4A4012FC" w14:textId="77777777" w:rsidR="00AA6BF3" w:rsidRPr="008C19D2" w:rsidRDefault="00A668FF" w:rsidP="00AA6BF3">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（五）基金会计制度</w:t>
      </w:r>
    </w:p>
    <w:p w14:paraId="172539D2" w14:textId="77777777" w:rsidR="00AA6BF3" w:rsidRPr="008C19D2" w:rsidRDefault="00A668FF" w:rsidP="00AA6BF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按国家有关部门规定的会计制度执行。</w:t>
      </w:r>
    </w:p>
    <w:p w14:paraId="0A27F2D3" w14:textId="77777777" w:rsidR="00AA6BF3" w:rsidRPr="008C19D2" w:rsidRDefault="00A668FF" w:rsidP="00AA6BF3">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（六）基金账册的建立</w:t>
      </w:r>
    </w:p>
    <w:p w14:paraId="399B51B5" w14:textId="77777777" w:rsidR="00AA6BF3" w:rsidRPr="008C19D2" w:rsidRDefault="00A668FF" w:rsidP="00AA6BF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基金管理人进行基金会计核算并编制基金财务会计报告。基金管理人</w:t>
      </w:r>
      <w:r w:rsidR="00544890" w:rsidRPr="008C19D2">
        <w:rPr>
          <w:rFonts w:asciiTheme="minorEastAsia" w:eastAsiaTheme="minorEastAsia" w:hAnsiTheme="minorEastAsia" w:hint="eastAsia"/>
          <w:sz w:val="24"/>
        </w:rPr>
        <w:t>、基金托管人分别</w:t>
      </w:r>
      <w:r w:rsidRPr="008C19D2">
        <w:rPr>
          <w:rFonts w:asciiTheme="minorEastAsia" w:eastAsiaTheme="minorEastAsia" w:hAnsiTheme="minorEastAsia" w:hint="eastAsia"/>
          <w:sz w:val="24"/>
        </w:rPr>
        <w:t>独立地设置、记录和保管本基金的全套账册。若基金管理人和基金托</w:t>
      </w:r>
      <w:r w:rsidRPr="008C19D2">
        <w:rPr>
          <w:rFonts w:asciiTheme="minorEastAsia" w:eastAsiaTheme="minorEastAsia" w:hAnsiTheme="minorEastAsia" w:hint="eastAsia"/>
          <w:sz w:val="24"/>
        </w:rPr>
        <w:lastRenderedPageBreak/>
        <w:t>管人对会计处理方法存在分歧，应以基金管理人的处理方法为准。若当日核对不符，暂时无法查找到错账的原因而影响到基金资产净值的计算和公告的，以基金管理人的账册为准。</w:t>
      </w:r>
    </w:p>
    <w:p w14:paraId="169A6A6B" w14:textId="77777777" w:rsidR="00AA6BF3" w:rsidRPr="008C19D2" w:rsidRDefault="00A668FF" w:rsidP="00AA6BF3">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（七）基金财务报表与报告的编制和复核</w:t>
      </w:r>
    </w:p>
    <w:p w14:paraId="3CF1404C" w14:textId="77777777" w:rsidR="00AA6BF3" w:rsidRPr="008C19D2" w:rsidRDefault="00A668FF" w:rsidP="00AA6BF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．财务报表的编制</w:t>
      </w:r>
    </w:p>
    <w:p w14:paraId="0E3C6AA5" w14:textId="77777777" w:rsidR="00AA6BF3" w:rsidRPr="008C19D2" w:rsidRDefault="00A668FF" w:rsidP="00AA6BF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基金财务报表由基金管理人编制，基金托管人复核。</w:t>
      </w:r>
    </w:p>
    <w:p w14:paraId="3ED3F6E9" w14:textId="77777777" w:rsidR="00AA6BF3" w:rsidRPr="008C19D2" w:rsidRDefault="00A668FF" w:rsidP="00AA6BF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．报表复核</w:t>
      </w:r>
    </w:p>
    <w:p w14:paraId="64B4209C" w14:textId="77777777" w:rsidR="00AA6BF3" w:rsidRPr="008C19D2" w:rsidRDefault="00A668FF" w:rsidP="00AA6BF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基金托管人在收到基金管理人编制的基金财务报表后，进行独立的复核。核对不符时，应及时通知基金管理人共同查出原因，进行调整，直至双方数据完全一致。</w:t>
      </w:r>
    </w:p>
    <w:p w14:paraId="6D53E3F3" w14:textId="77777777" w:rsidR="00AA6BF3" w:rsidRPr="008C19D2" w:rsidRDefault="00A668FF" w:rsidP="00AA6BF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3</w:t>
      </w:r>
      <w:r w:rsidRPr="008C19D2">
        <w:rPr>
          <w:rFonts w:asciiTheme="minorEastAsia" w:eastAsiaTheme="minorEastAsia" w:hAnsiTheme="minorEastAsia" w:hint="eastAsia"/>
          <w:sz w:val="24"/>
        </w:rPr>
        <w:t>．财务报表的编制与复核时间安排</w:t>
      </w:r>
    </w:p>
    <w:p w14:paraId="465CD4F7" w14:textId="77777777" w:rsidR="00AA6BF3" w:rsidRPr="008C19D2" w:rsidRDefault="00A668FF" w:rsidP="00AA6BF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）报表的编制</w:t>
      </w:r>
    </w:p>
    <w:p w14:paraId="7262F2F3" w14:textId="3539585B" w:rsidR="00AA6BF3" w:rsidRPr="008C19D2" w:rsidRDefault="00A668FF" w:rsidP="00AA6BF3">
      <w:pPr>
        <w:spacing w:line="360" w:lineRule="auto"/>
        <w:ind w:firstLineChars="202" w:firstLine="485"/>
        <w:rPr>
          <w:rFonts w:asciiTheme="minorEastAsia" w:eastAsiaTheme="minorEastAsia" w:hAnsiTheme="minorEastAsia"/>
          <w:sz w:val="24"/>
        </w:rPr>
      </w:pPr>
      <w:r w:rsidRPr="008C19D2">
        <w:rPr>
          <w:rFonts w:asciiTheme="minorEastAsia" w:eastAsiaTheme="minorEastAsia" w:hAnsiTheme="minorEastAsia" w:hint="eastAsia"/>
          <w:sz w:val="24"/>
        </w:rPr>
        <w:t>基金管理人应当在每月结束后</w:t>
      </w:r>
      <w:r w:rsidRPr="008C19D2">
        <w:rPr>
          <w:rFonts w:asciiTheme="minorEastAsia" w:eastAsiaTheme="minorEastAsia" w:hAnsiTheme="minorEastAsia"/>
          <w:sz w:val="24"/>
        </w:rPr>
        <w:t>5</w:t>
      </w:r>
      <w:r w:rsidRPr="008C19D2">
        <w:rPr>
          <w:rFonts w:asciiTheme="minorEastAsia" w:eastAsiaTheme="minorEastAsia" w:hAnsiTheme="minorEastAsia" w:hint="eastAsia"/>
          <w:sz w:val="24"/>
        </w:rPr>
        <w:t>个工作日内完成月度报表的编制；在每个季度结束之日起</w:t>
      </w:r>
      <w:r w:rsidRPr="008C19D2">
        <w:rPr>
          <w:rFonts w:asciiTheme="minorEastAsia" w:eastAsiaTheme="minorEastAsia" w:hAnsiTheme="minorEastAsia"/>
          <w:sz w:val="24"/>
        </w:rPr>
        <w:t>15</w:t>
      </w:r>
      <w:r w:rsidRPr="008C19D2">
        <w:rPr>
          <w:rFonts w:asciiTheme="minorEastAsia" w:eastAsiaTheme="minorEastAsia" w:hAnsiTheme="minorEastAsia" w:hint="eastAsia"/>
          <w:sz w:val="24"/>
        </w:rPr>
        <w:t>个工作日内完成基金季度报告的编制；在上半年结束之日起</w:t>
      </w:r>
      <w:r w:rsidR="009115BE" w:rsidRPr="008C19D2">
        <w:rPr>
          <w:rFonts w:asciiTheme="minorEastAsia" w:eastAsiaTheme="minorEastAsia" w:hAnsiTheme="minorEastAsia" w:hint="eastAsia"/>
          <w:sz w:val="24"/>
        </w:rPr>
        <w:t>两个月</w:t>
      </w:r>
      <w:r w:rsidRPr="008C19D2">
        <w:rPr>
          <w:rFonts w:asciiTheme="minorEastAsia" w:eastAsiaTheme="minorEastAsia" w:hAnsiTheme="minorEastAsia" w:hint="eastAsia"/>
          <w:sz w:val="24"/>
        </w:rPr>
        <w:t>内完成基金</w:t>
      </w:r>
      <w:r w:rsidR="00B65A1C" w:rsidRPr="008C19D2">
        <w:rPr>
          <w:rFonts w:asciiTheme="minorEastAsia" w:eastAsiaTheme="minorEastAsia" w:hAnsiTheme="minorEastAsia" w:hint="eastAsia"/>
          <w:sz w:val="24"/>
        </w:rPr>
        <w:t>中期</w:t>
      </w:r>
      <w:r w:rsidRPr="008C19D2">
        <w:rPr>
          <w:rFonts w:asciiTheme="minorEastAsia" w:eastAsiaTheme="minorEastAsia" w:hAnsiTheme="minorEastAsia" w:hint="eastAsia"/>
          <w:sz w:val="24"/>
        </w:rPr>
        <w:t>报告的编制；在每年结束之日起</w:t>
      </w:r>
      <w:r w:rsidR="009115BE" w:rsidRPr="008C19D2">
        <w:rPr>
          <w:rFonts w:asciiTheme="minorEastAsia" w:eastAsiaTheme="minorEastAsia" w:hAnsiTheme="minorEastAsia" w:hint="eastAsia"/>
          <w:sz w:val="24"/>
        </w:rPr>
        <w:t>三个月</w:t>
      </w:r>
      <w:r w:rsidRPr="008C19D2">
        <w:rPr>
          <w:rFonts w:asciiTheme="minorEastAsia" w:eastAsiaTheme="minorEastAsia" w:hAnsiTheme="minorEastAsia" w:hint="eastAsia"/>
          <w:sz w:val="24"/>
        </w:rPr>
        <w:t>内完成基金年度报告的编制。基金年度报告的财务会计报告应当经过审计。基金合同生效不足两个月的，基金管理人可以不编制当期季度报告、</w:t>
      </w:r>
      <w:r w:rsidR="00B65A1C" w:rsidRPr="008C19D2">
        <w:rPr>
          <w:rFonts w:asciiTheme="minorEastAsia" w:eastAsiaTheme="minorEastAsia" w:hAnsiTheme="minorEastAsia" w:hint="eastAsia"/>
          <w:sz w:val="24"/>
        </w:rPr>
        <w:t>中期</w:t>
      </w:r>
      <w:r w:rsidRPr="008C19D2">
        <w:rPr>
          <w:rFonts w:asciiTheme="minorEastAsia" w:eastAsiaTheme="minorEastAsia" w:hAnsiTheme="minorEastAsia" w:hint="eastAsia"/>
          <w:sz w:val="24"/>
        </w:rPr>
        <w:t>报告或者年度报告。</w:t>
      </w:r>
    </w:p>
    <w:p w14:paraId="590F51B5" w14:textId="77777777" w:rsidR="007643AC" w:rsidRPr="008C19D2" w:rsidRDefault="00A668FF" w:rsidP="00E546D5">
      <w:pPr>
        <w:spacing w:line="360" w:lineRule="auto"/>
        <w:ind w:firstLineChars="202" w:firstLine="485"/>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）报表的复核</w:t>
      </w:r>
    </w:p>
    <w:p w14:paraId="3BBE694A" w14:textId="73FF6695" w:rsidR="00AA6BF3"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基金管理人在月度报表完成当日，将报表盖章后提供给基金托管人复核；基金托管人在收到后应在</w:t>
      </w:r>
      <w:r w:rsidRPr="008C19D2">
        <w:rPr>
          <w:rFonts w:asciiTheme="minorEastAsia" w:eastAsiaTheme="minorEastAsia" w:hAnsiTheme="minorEastAsia"/>
          <w:sz w:val="24"/>
        </w:rPr>
        <w:t>3</w:t>
      </w:r>
      <w:r w:rsidRPr="008C19D2">
        <w:rPr>
          <w:rFonts w:asciiTheme="minorEastAsia" w:eastAsiaTheme="minorEastAsia" w:hAnsiTheme="minorEastAsia" w:hint="eastAsia"/>
          <w:sz w:val="24"/>
        </w:rPr>
        <w:t>日内进行复核，并将复核结果书面通知基金管理人。基金管理人在季度报告完成当日，将有关报告提供给基金托管人复核，基金托管人应在收到后</w:t>
      </w:r>
      <w:r w:rsidR="007643AC" w:rsidRPr="008C19D2">
        <w:rPr>
          <w:rFonts w:asciiTheme="minorEastAsia" w:eastAsiaTheme="minorEastAsia" w:hAnsiTheme="minorEastAsia"/>
          <w:sz w:val="24"/>
        </w:rPr>
        <w:t>5</w:t>
      </w:r>
      <w:r w:rsidRPr="008C19D2">
        <w:rPr>
          <w:rFonts w:asciiTheme="minorEastAsia" w:eastAsiaTheme="minorEastAsia" w:hAnsiTheme="minorEastAsia" w:hint="eastAsia"/>
          <w:sz w:val="24"/>
        </w:rPr>
        <w:t>个工作日内完成复核，并将复核结果书面通知基金管理人。基金管理人在</w:t>
      </w:r>
      <w:r w:rsidR="00F14A04" w:rsidRPr="008C19D2">
        <w:rPr>
          <w:rFonts w:asciiTheme="minorEastAsia" w:eastAsiaTheme="minorEastAsia" w:hAnsiTheme="minorEastAsia" w:hint="eastAsia"/>
          <w:sz w:val="24"/>
        </w:rPr>
        <w:t>中期</w:t>
      </w:r>
      <w:r w:rsidRPr="008C19D2">
        <w:rPr>
          <w:rFonts w:asciiTheme="minorEastAsia" w:eastAsiaTheme="minorEastAsia" w:hAnsiTheme="minorEastAsia" w:hint="eastAsia"/>
          <w:sz w:val="24"/>
        </w:rPr>
        <w:t>报告完成当日，将有关报告提供给基金托管人复核，基金托管人应在收到后</w:t>
      </w:r>
      <w:r w:rsidR="007643AC" w:rsidRPr="008C19D2">
        <w:rPr>
          <w:rFonts w:asciiTheme="minorEastAsia" w:eastAsiaTheme="minorEastAsia" w:hAnsiTheme="minorEastAsia"/>
          <w:sz w:val="24"/>
        </w:rPr>
        <w:t>15</w:t>
      </w:r>
      <w:r w:rsidRPr="008C19D2">
        <w:rPr>
          <w:rFonts w:asciiTheme="minorEastAsia" w:eastAsiaTheme="minorEastAsia" w:hAnsiTheme="minorEastAsia" w:hint="eastAsia"/>
          <w:sz w:val="24"/>
        </w:rPr>
        <w:t>日内完成复核，并将复核结果书面通知基金管理人。基金管理人在年度报告完成当日，将有关报告提供基金托管人复核，基金托管人应在收到后</w:t>
      </w:r>
      <w:r w:rsidR="007643AC" w:rsidRPr="008C19D2">
        <w:rPr>
          <w:rFonts w:asciiTheme="minorEastAsia" w:eastAsiaTheme="minorEastAsia" w:hAnsiTheme="minorEastAsia"/>
          <w:sz w:val="24"/>
        </w:rPr>
        <w:t>20</w:t>
      </w:r>
      <w:r w:rsidRPr="008C19D2">
        <w:rPr>
          <w:rFonts w:asciiTheme="minorEastAsia" w:eastAsiaTheme="minorEastAsia" w:hAnsiTheme="minorEastAsia" w:hint="eastAsia"/>
          <w:sz w:val="24"/>
        </w:rPr>
        <w:t>日内完成复核，并将复核结果书面通知基金管理人。基金管理人和基金托管人之间的上述文件往来均以传真或双方商定的其他方式进行。</w:t>
      </w:r>
    </w:p>
    <w:p w14:paraId="12DA223D" w14:textId="4C2A1DDF" w:rsidR="00AA6BF3" w:rsidRPr="008C19D2" w:rsidRDefault="00162BBF" w:rsidP="007D478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基金托管人在复核过程中，发现双方的报表存在不符时，基金管理人和基金托管人应共同查明原因，进行调整，调整以</w:t>
      </w:r>
      <w:r w:rsidR="009831F4" w:rsidRPr="008C19D2">
        <w:rPr>
          <w:rFonts w:asciiTheme="minorEastAsia" w:eastAsiaTheme="minorEastAsia" w:hAnsiTheme="minorEastAsia" w:hint="eastAsia"/>
          <w:sz w:val="24"/>
        </w:rPr>
        <w:t>国家有关规定</w:t>
      </w:r>
      <w:r w:rsidRPr="008C19D2">
        <w:rPr>
          <w:rFonts w:asciiTheme="minorEastAsia" w:eastAsiaTheme="minorEastAsia" w:hAnsiTheme="minorEastAsia" w:hint="eastAsia"/>
          <w:sz w:val="24"/>
        </w:rPr>
        <w:t>为准。核对无误后，基金托管人在基金管理人提供的报告上加盖业务印鉴</w:t>
      </w:r>
      <w:r w:rsidRPr="008C19D2">
        <w:rPr>
          <w:rFonts w:asciiTheme="minorEastAsia" w:eastAsiaTheme="minorEastAsia" w:hAnsiTheme="minorEastAsia" w:hint="eastAsia"/>
          <w:sz w:val="24"/>
          <w:szCs w:val="21"/>
        </w:rPr>
        <w:t>或者出具加盖托管业务部门公</w:t>
      </w:r>
      <w:r w:rsidRPr="008C19D2">
        <w:rPr>
          <w:rFonts w:asciiTheme="minorEastAsia" w:eastAsiaTheme="minorEastAsia" w:hAnsiTheme="minorEastAsia" w:hint="eastAsia"/>
          <w:sz w:val="24"/>
          <w:szCs w:val="21"/>
        </w:rPr>
        <w:lastRenderedPageBreak/>
        <w:t>章的复核意见书</w:t>
      </w:r>
      <w:r w:rsidRPr="008C19D2">
        <w:rPr>
          <w:rFonts w:asciiTheme="minorEastAsia" w:eastAsiaTheme="minorEastAsia" w:hAnsiTheme="minorEastAsia" w:hint="eastAsia"/>
          <w:sz w:val="24"/>
        </w:rPr>
        <w:t>，</w:t>
      </w:r>
      <w:r w:rsidR="006F14E4" w:rsidRPr="008C19D2">
        <w:rPr>
          <w:rFonts w:asciiTheme="minorEastAsia" w:eastAsiaTheme="minorEastAsia" w:hAnsiTheme="minorEastAsia" w:hint="eastAsia"/>
          <w:sz w:val="24"/>
        </w:rPr>
        <w:t>或进行电子确认，</w:t>
      </w:r>
      <w:r w:rsidRPr="008C19D2">
        <w:rPr>
          <w:rFonts w:asciiTheme="minorEastAsia" w:eastAsiaTheme="minorEastAsia" w:hAnsiTheme="minorEastAsia" w:hint="eastAsia"/>
          <w:sz w:val="24"/>
        </w:rPr>
        <w:t>双方各自留存一份。</w:t>
      </w:r>
      <w:r w:rsidRPr="008C19D2">
        <w:rPr>
          <w:rFonts w:asciiTheme="minorEastAsia" w:eastAsiaTheme="minorEastAsia" w:hAnsiTheme="minorEastAsia" w:hint="eastAsia"/>
          <w:kern w:val="44"/>
          <w:sz w:val="24"/>
        </w:rPr>
        <w:t>如果基金管理人与基金托管人不能于应当发布公告之日之前就相关报表达成一致，基金管理人有权按照其编制的报表对外发布公告，基金托管人有权就相关情况报</w:t>
      </w:r>
      <w:r w:rsidR="001303E9" w:rsidRPr="008C19D2">
        <w:rPr>
          <w:rFonts w:asciiTheme="minorEastAsia" w:eastAsiaTheme="minorEastAsia" w:hAnsiTheme="minorEastAsia" w:hint="eastAsia"/>
          <w:kern w:val="44"/>
          <w:sz w:val="24"/>
        </w:rPr>
        <w:t>中国</w:t>
      </w:r>
      <w:r w:rsidRPr="008C19D2">
        <w:rPr>
          <w:rFonts w:asciiTheme="minorEastAsia" w:eastAsiaTheme="minorEastAsia" w:hAnsiTheme="minorEastAsia" w:hint="eastAsia"/>
          <w:kern w:val="44"/>
          <w:sz w:val="24"/>
        </w:rPr>
        <w:t>证监会备案。</w:t>
      </w:r>
      <w:r w:rsidR="00A54CB1" w:rsidRPr="008C19D2">
        <w:rPr>
          <w:rFonts w:asciiTheme="minorEastAsia" w:eastAsiaTheme="minorEastAsia" w:hAnsiTheme="minorEastAsia" w:hint="eastAsia"/>
          <w:kern w:val="44"/>
          <w:sz w:val="24"/>
        </w:rPr>
        <w:t>基金管理人应留足充分的时间，便于基金托管人复核相关报表及报告。</w:t>
      </w:r>
    </w:p>
    <w:p w14:paraId="55603648" w14:textId="280F65EE" w:rsidR="00AA6BF3" w:rsidRPr="008C19D2" w:rsidRDefault="00162BBF" w:rsidP="007D478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基金托管人在对财务会计报告、</w:t>
      </w:r>
      <w:r w:rsidR="00F14A04" w:rsidRPr="008C19D2">
        <w:rPr>
          <w:rFonts w:asciiTheme="minorEastAsia" w:eastAsiaTheme="minorEastAsia" w:hAnsiTheme="minorEastAsia" w:hint="eastAsia"/>
          <w:sz w:val="24"/>
        </w:rPr>
        <w:t>中期</w:t>
      </w:r>
      <w:r w:rsidRPr="008C19D2">
        <w:rPr>
          <w:rFonts w:asciiTheme="minorEastAsia" w:eastAsiaTheme="minorEastAsia" w:hAnsiTheme="minorEastAsia" w:hint="eastAsia"/>
          <w:sz w:val="24"/>
        </w:rPr>
        <w:t>报告或年度报告复核完毕后，需盖章确认或出具相应的复核确认书，以备有权机</w:t>
      </w:r>
      <w:r w:rsidR="00C960E1" w:rsidRPr="008C19D2">
        <w:rPr>
          <w:rFonts w:asciiTheme="minorEastAsia" w:eastAsiaTheme="minorEastAsia" w:hAnsiTheme="minorEastAsia" w:hint="eastAsia"/>
          <w:sz w:val="24"/>
        </w:rPr>
        <w:t>关</w:t>
      </w:r>
      <w:r w:rsidRPr="008C19D2">
        <w:rPr>
          <w:rFonts w:asciiTheme="minorEastAsia" w:eastAsiaTheme="minorEastAsia" w:hAnsiTheme="minorEastAsia" w:hint="eastAsia"/>
          <w:sz w:val="24"/>
        </w:rPr>
        <w:t>对相关文件审核时提示。</w:t>
      </w:r>
    </w:p>
    <w:p w14:paraId="4FAB8213" w14:textId="77777777" w:rsidR="007643AC" w:rsidRPr="008C19D2" w:rsidRDefault="00970E7B">
      <w:pPr>
        <w:pStyle w:val="2"/>
        <w:spacing w:line="360" w:lineRule="auto"/>
        <w:jc w:val="center"/>
        <w:rPr>
          <w:rFonts w:asciiTheme="minorEastAsia" w:eastAsiaTheme="minorEastAsia" w:hAnsiTheme="minorEastAsia"/>
          <w:color w:val="000000"/>
          <w:sz w:val="30"/>
          <w:szCs w:val="30"/>
        </w:rPr>
      </w:pPr>
      <w:r w:rsidRPr="008C19D2">
        <w:rPr>
          <w:rFonts w:asciiTheme="minorEastAsia" w:eastAsiaTheme="minorEastAsia" w:hAnsiTheme="minorEastAsia"/>
          <w:b w:val="0"/>
          <w:sz w:val="24"/>
          <w:szCs w:val="24"/>
        </w:rPr>
        <w:br w:type="page"/>
      </w:r>
      <w:bookmarkStart w:id="89" w:name="_Toc87947277"/>
      <w:r w:rsidRPr="008C19D2">
        <w:rPr>
          <w:rFonts w:asciiTheme="minorEastAsia" w:eastAsiaTheme="minorEastAsia" w:hAnsiTheme="minorEastAsia" w:hint="eastAsia"/>
          <w:b w:val="0"/>
          <w:color w:val="000000"/>
          <w:sz w:val="30"/>
          <w:szCs w:val="30"/>
        </w:rPr>
        <w:lastRenderedPageBreak/>
        <w:t>九、基金收益与分配</w:t>
      </w:r>
      <w:bookmarkEnd w:id="89"/>
    </w:p>
    <w:p w14:paraId="01A9F85C"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（一）基金利润的构成</w:t>
      </w:r>
    </w:p>
    <w:p w14:paraId="70A992A6"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基金利润指基金利息收入、投资收益、公允价值变动收益和其他收入扣除相关费用后的余额；基金已实现收益指基金利润减去公允价值变动收益后的余额。</w:t>
      </w:r>
    </w:p>
    <w:p w14:paraId="346BD11C"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（二）基金可供分配利润</w:t>
      </w:r>
    </w:p>
    <w:p w14:paraId="2741E648"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基金可供分配利润指截至收益分配基准日基金未分配利润与未分配利润中已实现收益的孰低数。</w:t>
      </w:r>
    </w:p>
    <w:p w14:paraId="262C1A18"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（三）收益分配原则</w:t>
      </w:r>
    </w:p>
    <w:p w14:paraId="04F1DE91"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本基金收益分配应遵循下列原则：</w:t>
      </w:r>
    </w:p>
    <w:p w14:paraId="4DF41DF7"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0098796B" w:rsidRPr="008C19D2">
        <w:rPr>
          <w:rFonts w:asciiTheme="minorEastAsia" w:eastAsiaTheme="minorEastAsia" w:hAnsiTheme="minorEastAsia" w:hint="eastAsia"/>
          <w:sz w:val="24"/>
        </w:rPr>
        <w:t>．</w:t>
      </w:r>
      <w:r w:rsidR="007A7452" w:rsidRPr="008C19D2">
        <w:rPr>
          <w:rFonts w:asciiTheme="minorEastAsia" w:eastAsiaTheme="minorEastAsia" w:hAnsiTheme="minorEastAsia" w:hint="eastAsia"/>
          <w:sz w:val="24"/>
        </w:rPr>
        <w:t>在符合有关基金分红条件的前提下，本基金管理人可以根据实际情况进行收益分配，具体分配方案以公告为准，若基金合同生效不满</w:t>
      </w:r>
      <w:r w:rsidR="007A7452" w:rsidRPr="008C19D2">
        <w:rPr>
          <w:rFonts w:asciiTheme="minorEastAsia" w:eastAsiaTheme="minorEastAsia" w:hAnsiTheme="minorEastAsia"/>
          <w:sz w:val="24"/>
        </w:rPr>
        <w:t>3</w:t>
      </w:r>
      <w:r w:rsidR="007A7452" w:rsidRPr="008C19D2">
        <w:rPr>
          <w:rFonts w:asciiTheme="minorEastAsia" w:eastAsiaTheme="minorEastAsia" w:hAnsiTheme="minorEastAsia" w:hint="eastAsia"/>
          <w:sz w:val="24"/>
        </w:rPr>
        <w:t>个月可不进行收益分配；</w:t>
      </w:r>
    </w:p>
    <w:p w14:paraId="292E7CE6" w14:textId="4E65DE5C"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0098796B" w:rsidRPr="008C19D2">
        <w:rPr>
          <w:rFonts w:asciiTheme="minorEastAsia" w:eastAsiaTheme="minorEastAsia" w:hAnsiTheme="minorEastAsia" w:hint="eastAsia"/>
          <w:sz w:val="24"/>
        </w:rPr>
        <w:t>．</w:t>
      </w:r>
      <w:r w:rsidR="002139A5" w:rsidRPr="008C19D2">
        <w:rPr>
          <w:rFonts w:asciiTheme="minorEastAsia" w:eastAsiaTheme="minorEastAsia" w:hAnsiTheme="minorEastAsia" w:hint="eastAsia"/>
          <w:bCs/>
          <w:sz w:val="24"/>
        </w:rPr>
        <w:t>本基金收益分配方式分两种：现金分红与红利再投资，投资者可选择现金红利或将现金红利自动转为</w:t>
      </w:r>
      <w:r w:rsidR="00267CF3">
        <w:rPr>
          <w:rFonts w:asciiTheme="minorEastAsia" w:eastAsiaTheme="minorEastAsia" w:hAnsiTheme="minorEastAsia" w:hint="eastAsia"/>
          <w:bCs/>
          <w:sz w:val="24"/>
        </w:rPr>
        <w:t>相应类别的</w:t>
      </w:r>
      <w:r w:rsidR="002139A5" w:rsidRPr="008C19D2">
        <w:rPr>
          <w:rFonts w:asciiTheme="minorEastAsia" w:eastAsiaTheme="minorEastAsia" w:hAnsiTheme="minorEastAsia" w:hint="eastAsia"/>
          <w:bCs/>
          <w:sz w:val="24"/>
        </w:rPr>
        <w:t>基金份额进行再投资；若投资者不选择，本基金默认的收益分配方式是现金分红；</w:t>
      </w:r>
    </w:p>
    <w:p w14:paraId="777A5A2B" w14:textId="71505368" w:rsidR="007643AC" w:rsidRPr="008C19D2" w:rsidRDefault="00A668FF">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sz w:val="24"/>
        </w:rPr>
        <w:t>3</w:t>
      </w:r>
      <w:r w:rsidR="0098796B" w:rsidRPr="008C19D2">
        <w:rPr>
          <w:rFonts w:asciiTheme="minorEastAsia" w:eastAsiaTheme="minorEastAsia" w:hAnsiTheme="minorEastAsia" w:hint="eastAsia"/>
          <w:sz w:val="24"/>
        </w:rPr>
        <w:t>．</w:t>
      </w:r>
      <w:r w:rsidRPr="008C19D2">
        <w:rPr>
          <w:rFonts w:asciiTheme="minorEastAsia" w:eastAsiaTheme="minorEastAsia" w:hAnsiTheme="minorEastAsia" w:hint="eastAsia"/>
          <w:bCs/>
          <w:sz w:val="24"/>
        </w:rPr>
        <w:t>基金收益分配后</w:t>
      </w:r>
      <w:r w:rsidR="00267CF3">
        <w:rPr>
          <w:rFonts w:asciiTheme="minorEastAsia" w:eastAsiaTheme="minorEastAsia" w:hAnsiTheme="minorEastAsia" w:hint="eastAsia"/>
          <w:bCs/>
          <w:sz w:val="24"/>
        </w:rPr>
        <w:t>各类</w:t>
      </w:r>
      <w:r w:rsidRPr="008C19D2">
        <w:rPr>
          <w:rFonts w:asciiTheme="minorEastAsia" w:eastAsiaTheme="minorEastAsia" w:hAnsiTheme="minorEastAsia" w:hint="eastAsia"/>
          <w:bCs/>
          <w:sz w:val="24"/>
        </w:rPr>
        <w:t>基金份额净值不能低于面值；即基金收益分配基准日的</w:t>
      </w:r>
      <w:r w:rsidR="00267CF3">
        <w:rPr>
          <w:rFonts w:asciiTheme="minorEastAsia" w:eastAsiaTheme="minorEastAsia" w:hAnsiTheme="minorEastAsia" w:hint="eastAsia"/>
          <w:bCs/>
          <w:sz w:val="24"/>
        </w:rPr>
        <w:t>各类</w:t>
      </w:r>
      <w:r w:rsidRPr="008C19D2">
        <w:rPr>
          <w:rFonts w:asciiTheme="minorEastAsia" w:eastAsiaTheme="minorEastAsia" w:hAnsiTheme="minorEastAsia" w:hint="eastAsia"/>
          <w:bCs/>
          <w:sz w:val="24"/>
        </w:rPr>
        <w:t>基金份额净值减去每单位</w:t>
      </w:r>
      <w:r w:rsidR="00267CF3">
        <w:rPr>
          <w:rFonts w:asciiTheme="minorEastAsia" w:eastAsiaTheme="minorEastAsia" w:hAnsiTheme="minorEastAsia" w:hint="eastAsia"/>
          <w:bCs/>
          <w:sz w:val="24"/>
        </w:rPr>
        <w:t>该类</w:t>
      </w:r>
      <w:r w:rsidRPr="008C19D2">
        <w:rPr>
          <w:rFonts w:asciiTheme="minorEastAsia" w:eastAsiaTheme="minorEastAsia" w:hAnsiTheme="minorEastAsia" w:hint="eastAsia"/>
          <w:bCs/>
          <w:sz w:val="24"/>
        </w:rPr>
        <w:t>基金份额收益分配金额后不能低于面值；</w:t>
      </w:r>
    </w:p>
    <w:p w14:paraId="2BE222ED" w14:textId="1B570A12"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bCs/>
          <w:sz w:val="24"/>
        </w:rPr>
        <w:t>4</w:t>
      </w:r>
      <w:r w:rsidR="0098796B" w:rsidRPr="008C19D2">
        <w:rPr>
          <w:rFonts w:asciiTheme="minorEastAsia" w:eastAsiaTheme="minorEastAsia" w:hAnsiTheme="minorEastAsia" w:hint="eastAsia"/>
          <w:sz w:val="24"/>
        </w:rPr>
        <w:t>．</w:t>
      </w:r>
      <w:r w:rsidR="00337454" w:rsidRPr="00337454">
        <w:rPr>
          <w:rFonts w:asciiTheme="minorEastAsia" w:eastAsiaTheme="minorEastAsia" w:hAnsiTheme="minorEastAsia" w:hint="eastAsia"/>
          <w:sz w:val="24"/>
        </w:rPr>
        <w:t>由于本基金A 类基金份额不收取销售服务费，而C 类基金份额收取销售服务费，各基金份额类别对应的可分配收益将有所不同。本基金同一类别的</w:t>
      </w:r>
      <w:r w:rsidRPr="008C19D2">
        <w:rPr>
          <w:rFonts w:asciiTheme="minorEastAsia" w:eastAsiaTheme="minorEastAsia" w:hAnsiTheme="minorEastAsia" w:hint="eastAsia"/>
          <w:bCs/>
          <w:sz w:val="24"/>
        </w:rPr>
        <w:t>每一基金份额享有同等分配权；</w:t>
      </w:r>
    </w:p>
    <w:p w14:paraId="1D62A8F4"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5</w:t>
      </w:r>
      <w:r w:rsidR="0098796B" w:rsidRPr="008C19D2">
        <w:rPr>
          <w:rFonts w:asciiTheme="minorEastAsia" w:eastAsiaTheme="minorEastAsia" w:hAnsiTheme="minorEastAsia" w:hint="eastAsia"/>
          <w:sz w:val="24"/>
        </w:rPr>
        <w:t>．</w:t>
      </w:r>
      <w:r w:rsidRPr="008C19D2">
        <w:rPr>
          <w:rFonts w:asciiTheme="minorEastAsia" w:eastAsiaTheme="minorEastAsia" w:hAnsiTheme="minorEastAsia" w:hint="eastAsia"/>
          <w:sz w:val="24"/>
        </w:rPr>
        <w:t>法律法规或监管机构另有规定的</w:t>
      </w:r>
      <w:r w:rsidR="009831F4" w:rsidRPr="008C19D2">
        <w:rPr>
          <w:rFonts w:asciiTheme="minorEastAsia" w:eastAsiaTheme="minorEastAsia" w:hAnsiTheme="minorEastAsia" w:hint="eastAsia"/>
          <w:sz w:val="24"/>
        </w:rPr>
        <w:t>，</w:t>
      </w:r>
      <w:r w:rsidRPr="008C19D2">
        <w:rPr>
          <w:rFonts w:asciiTheme="minorEastAsia" w:eastAsiaTheme="minorEastAsia" w:hAnsiTheme="minorEastAsia" w:hint="eastAsia"/>
          <w:sz w:val="24"/>
        </w:rPr>
        <w:t>从其规定。</w:t>
      </w:r>
    </w:p>
    <w:p w14:paraId="6CF85DB9"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（四）收益分配方案</w:t>
      </w:r>
    </w:p>
    <w:p w14:paraId="0F306E2F"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基金收益分配方案中应载明基金收益分配基准日可供分配利润、基金收益分配对象、分配时间、分配数额及比例、分配方式等内容。</w:t>
      </w:r>
    </w:p>
    <w:p w14:paraId="4FFFAACF"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（五）收益分配方案的确定、公告与实施</w:t>
      </w:r>
    </w:p>
    <w:p w14:paraId="1E48A7B6" w14:textId="22304395"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00CE2C2C" w:rsidRPr="008C19D2">
        <w:rPr>
          <w:rFonts w:asciiTheme="minorEastAsia" w:eastAsiaTheme="minorEastAsia" w:hAnsiTheme="minorEastAsia" w:hint="eastAsia"/>
          <w:sz w:val="24"/>
        </w:rPr>
        <w:t>．</w:t>
      </w:r>
      <w:r w:rsidRPr="008C19D2">
        <w:rPr>
          <w:rFonts w:asciiTheme="minorEastAsia" w:eastAsiaTheme="minorEastAsia" w:hAnsiTheme="minorEastAsia" w:hint="eastAsia"/>
          <w:sz w:val="24"/>
        </w:rPr>
        <w:t>本基金收益分配方案由基金管理人拟定、由基金托管人</w:t>
      </w:r>
      <w:r w:rsidR="00DF4540" w:rsidRPr="008C19D2">
        <w:rPr>
          <w:rFonts w:asciiTheme="minorEastAsia" w:eastAsiaTheme="minorEastAsia" w:hAnsiTheme="minorEastAsia" w:hint="eastAsia"/>
          <w:sz w:val="24"/>
        </w:rPr>
        <w:t>复核，在</w:t>
      </w:r>
      <w:r w:rsidR="00DF4540" w:rsidRPr="008C19D2">
        <w:rPr>
          <w:rFonts w:asciiTheme="minorEastAsia" w:eastAsiaTheme="minorEastAsia" w:hAnsiTheme="minorEastAsia"/>
          <w:sz w:val="24"/>
        </w:rPr>
        <w:t>2</w:t>
      </w:r>
      <w:r w:rsidR="003E6EE3" w:rsidRPr="008C19D2">
        <w:rPr>
          <w:rFonts w:asciiTheme="minorEastAsia" w:eastAsiaTheme="minorEastAsia" w:hAnsiTheme="minorEastAsia" w:hint="eastAsia"/>
          <w:sz w:val="24"/>
        </w:rPr>
        <w:t>日内</w:t>
      </w:r>
      <w:r w:rsidR="00DF4540" w:rsidRPr="008C19D2">
        <w:rPr>
          <w:rFonts w:asciiTheme="minorEastAsia" w:eastAsiaTheme="minorEastAsia" w:hAnsiTheme="minorEastAsia" w:hint="eastAsia"/>
          <w:sz w:val="24"/>
        </w:rPr>
        <w:t>在</w:t>
      </w:r>
      <w:r w:rsidR="007A61DC">
        <w:rPr>
          <w:rFonts w:asciiTheme="minorEastAsia" w:eastAsiaTheme="minorEastAsia" w:hAnsiTheme="minorEastAsia" w:hint="eastAsia"/>
          <w:sz w:val="24"/>
        </w:rPr>
        <w:t>规定</w:t>
      </w:r>
      <w:r w:rsidR="00DF4540" w:rsidRPr="008C19D2">
        <w:rPr>
          <w:rFonts w:asciiTheme="minorEastAsia" w:eastAsiaTheme="minorEastAsia" w:hAnsiTheme="minorEastAsia" w:hint="eastAsia"/>
          <w:sz w:val="24"/>
        </w:rPr>
        <w:t>媒介公告</w:t>
      </w:r>
      <w:r w:rsidRPr="008C19D2">
        <w:rPr>
          <w:rFonts w:asciiTheme="minorEastAsia" w:eastAsiaTheme="minorEastAsia" w:hAnsiTheme="minorEastAsia" w:hint="eastAsia"/>
          <w:sz w:val="24"/>
        </w:rPr>
        <w:t>。</w:t>
      </w:r>
    </w:p>
    <w:p w14:paraId="6456A2CB" w14:textId="77777777" w:rsidR="007A7452" w:rsidRPr="008C19D2" w:rsidRDefault="00A668FF" w:rsidP="007A7452">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00CE2C2C" w:rsidRPr="008C19D2">
        <w:rPr>
          <w:rFonts w:asciiTheme="minorEastAsia" w:eastAsiaTheme="minorEastAsia" w:hAnsiTheme="minorEastAsia" w:hint="eastAsia"/>
          <w:sz w:val="24"/>
        </w:rPr>
        <w:t>．</w:t>
      </w:r>
      <w:r w:rsidR="007A7452" w:rsidRPr="008C19D2">
        <w:rPr>
          <w:rFonts w:asciiTheme="minorEastAsia" w:eastAsiaTheme="minorEastAsia" w:hAnsiTheme="minorEastAsia" w:hint="eastAsia"/>
          <w:sz w:val="24"/>
        </w:rPr>
        <w:t>基金红利发放日距离收益分配基准日（即可供分配利润计算截止日）的时</w:t>
      </w:r>
      <w:r w:rsidR="007A7452" w:rsidRPr="008C19D2">
        <w:rPr>
          <w:rFonts w:asciiTheme="minorEastAsia" w:eastAsiaTheme="minorEastAsia" w:hAnsiTheme="minorEastAsia" w:hint="eastAsia"/>
          <w:sz w:val="24"/>
        </w:rPr>
        <w:lastRenderedPageBreak/>
        <w:t>间不得超过</w:t>
      </w:r>
      <w:r w:rsidR="007A7452" w:rsidRPr="008C19D2">
        <w:rPr>
          <w:rFonts w:asciiTheme="minorEastAsia" w:eastAsiaTheme="minorEastAsia" w:hAnsiTheme="minorEastAsia"/>
          <w:sz w:val="24"/>
        </w:rPr>
        <w:t>15个工作日。</w:t>
      </w:r>
    </w:p>
    <w:p w14:paraId="6AB02FFE" w14:textId="77777777" w:rsidR="007643AC" w:rsidRPr="008C19D2" w:rsidRDefault="00A668FF" w:rsidP="007A7452">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w:t>
      </w:r>
      <w:r w:rsidRPr="008C19D2">
        <w:rPr>
          <w:rFonts w:asciiTheme="minorEastAsia" w:eastAsiaTheme="minorEastAsia" w:hAnsiTheme="minorEastAsia" w:hint="eastAsia"/>
          <w:sz w:val="24"/>
        </w:rPr>
        <w:t>六</w:t>
      </w:r>
      <w:r w:rsidRPr="008C19D2">
        <w:rPr>
          <w:rFonts w:asciiTheme="minorEastAsia" w:eastAsiaTheme="minorEastAsia" w:hAnsiTheme="minorEastAsia"/>
          <w:sz w:val="24"/>
        </w:rPr>
        <w:t xml:space="preserve">) </w:t>
      </w:r>
      <w:r w:rsidR="00DF4540" w:rsidRPr="008C19D2">
        <w:rPr>
          <w:rFonts w:asciiTheme="minorEastAsia" w:eastAsiaTheme="minorEastAsia" w:hAnsiTheme="minorEastAsia" w:hint="eastAsia"/>
          <w:sz w:val="24"/>
        </w:rPr>
        <w:t>基金</w:t>
      </w:r>
      <w:r w:rsidRPr="008C19D2">
        <w:rPr>
          <w:rFonts w:asciiTheme="minorEastAsia" w:eastAsiaTheme="minorEastAsia" w:hAnsiTheme="minorEastAsia" w:hint="eastAsia"/>
          <w:sz w:val="24"/>
        </w:rPr>
        <w:t>收益分配中发生的费用</w:t>
      </w:r>
    </w:p>
    <w:p w14:paraId="042E12D8" w14:textId="720E87E8" w:rsidR="007643AC" w:rsidRPr="008C19D2" w:rsidRDefault="00DF4540">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w:t>
      </w:r>
      <w:r w:rsidR="00A668FF" w:rsidRPr="008C19D2">
        <w:rPr>
          <w:rFonts w:asciiTheme="minorEastAsia" w:eastAsiaTheme="minorEastAsia" w:hAnsiTheme="minorEastAsia" w:hint="eastAsia"/>
          <w:sz w:val="24"/>
        </w:rPr>
        <w:t>收益分配时所发生的银行转账或其他手续费用由</w:t>
      </w:r>
      <w:r w:rsidR="003E6EE3" w:rsidRPr="008C19D2">
        <w:rPr>
          <w:rFonts w:asciiTheme="minorEastAsia" w:eastAsiaTheme="minorEastAsia" w:hAnsiTheme="minorEastAsia" w:hint="eastAsia"/>
          <w:sz w:val="24"/>
        </w:rPr>
        <w:t>基金份额持有人</w:t>
      </w:r>
      <w:r w:rsidR="00A668FF" w:rsidRPr="008C19D2">
        <w:rPr>
          <w:rFonts w:asciiTheme="minorEastAsia" w:eastAsiaTheme="minorEastAsia" w:hAnsiTheme="minorEastAsia" w:hint="eastAsia"/>
          <w:sz w:val="24"/>
        </w:rPr>
        <w:t>自行承担。当</w:t>
      </w:r>
      <w:r w:rsidR="003E6EE3" w:rsidRPr="008C19D2">
        <w:rPr>
          <w:rFonts w:asciiTheme="minorEastAsia" w:eastAsiaTheme="minorEastAsia" w:hAnsiTheme="minorEastAsia" w:hint="eastAsia"/>
          <w:sz w:val="24"/>
        </w:rPr>
        <w:t>基金份额持有人</w:t>
      </w:r>
      <w:r w:rsidR="00A668FF" w:rsidRPr="008C19D2">
        <w:rPr>
          <w:rFonts w:asciiTheme="minorEastAsia" w:eastAsiaTheme="minorEastAsia" w:hAnsiTheme="minorEastAsia" w:hint="eastAsia"/>
          <w:sz w:val="24"/>
        </w:rPr>
        <w:t>的现金红利小于一定金额，不足</w:t>
      </w:r>
      <w:r w:rsidR="00AE4319" w:rsidRPr="008C19D2">
        <w:rPr>
          <w:rFonts w:asciiTheme="minorEastAsia" w:eastAsiaTheme="minorEastAsia" w:hAnsiTheme="minorEastAsia" w:hint="eastAsia"/>
          <w:sz w:val="24"/>
        </w:rPr>
        <w:t>以</w:t>
      </w:r>
      <w:r w:rsidR="00A668FF" w:rsidRPr="008C19D2">
        <w:rPr>
          <w:rFonts w:asciiTheme="minorEastAsia" w:eastAsiaTheme="minorEastAsia" w:hAnsiTheme="minorEastAsia" w:hint="eastAsia"/>
          <w:sz w:val="24"/>
        </w:rPr>
        <w:t>支付银行转账或其他手续费用时，</w:t>
      </w:r>
      <w:r w:rsidR="00EC1D88" w:rsidRPr="008C19D2">
        <w:rPr>
          <w:rFonts w:asciiTheme="minorEastAsia" w:eastAsiaTheme="minorEastAsia" w:hAnsiTheme="minorEastAsia" w:hint="eastAsia"/>
          <w:sz w:val="24"/>
        </w:rPr>
        <w:t>注册登记机构</w:t>
      </w:r>
      <w:r w:rsidR="00A668FF" w:rsidRPr="008C19D2">
        <w:rPr>
          <w:rFonts w:asciiTheme="minorEastAsia" w:eastAsiaTheme="minorEastAsia" w:hAnsiTheme="minorEastAsia" w:hint="eastAsia"/>
          <w:sz w:val="24"/>
        </w:rPr>
        <w:t>可将基金份额持有人的现金红利自动转为</w:t>
      </w:r>
      <w:r w:rsidR="00267CF3">
        <w:rPr>
          <w:rFonts w:asciiTheme="minorEastAsia" w:eastAsiaTheme="minorEastAsia" w:hAnsiTheme="minorEastAsia" w:hint="eastAsia"/>
          <w:sz w:val="24"/>
        </w:rPr>
        <w:t>相应类别的</w:t>
      </w:r>
      <w:r w:rsidR="00A668FF" w:rsidRPr="008C19D2">
        <w:rPr>
          <w:rFonts w:asciiTheme="minorEastAsia" w:eastAsiaTheme="minorEastAsia" w:hAnsiTheme="minorEastAsia" w:hint="eastAsia"/>
          <w:sz w:val="24"/>
        </w:rPr>
        <w:t>基金份额。红利再投资的计算方法，依照《业务规则》执行。</w:t>
      </w:r>
    </w:p>
    <w:p w14:paraId="7695ADB3" w14:textId="77777777" w:rsidR="007643AC" w:rsidRPr="008C19D2" w:rsidRDefault="00970E7B">
      <w:pPr>
        <w:pStyle w:val="2"/>
        <w:jc w:val="center"/>
        <w:rPr>
          <w:rFonts w:asciiTheme="minorEastAsia" w:eastAsiaTheme="minorEastAsia" w:hAnsiTheme="minorEastAsia"/>
          <w:sz w:val="30"/>
          <w:szCs w:val="30"/>
        </w:rPr>
      </w:pPr>
      <w:r w:rsidRPr="008C19D2">
        <w:rPr>
          <w:rFonts w:asciiTheme="minorEastAsia" w:eastAsiaTheme="minorEastAsia" w:hAnsiTheme="minorEastAsia"/>
          <w:b w:val="0"/>
          <w:sz w:val="24"/>
          <w:szCs w:val="24"/>
        </w:rPr>
        <w:br w:type="page"/>
      </w:r>
      <w:bookmarkStart w:id="90" w:name="_Toc87947278"/>
      <w:r w:rsidRPr="008C19D2">
        <w:rPr>
          <w:rFonts w:asciiTheme="minorEastAsia" w:eastAsiaTheme="minorEastAsia" w:hAnsiTheme="minorEastAsia" w:hint="eastAsia"/>
          <w:b w:val="0"/>
          <w:sz w:val="30"/>
          <w:szCs w:val="30"/>
        </w:rPr>
        <w:lastRenderedPageBreak/>
        <w:t>十、基金信息披露</w:t>
      </w:r>
      <w:bookmarkEnd w:id="90"/>
    </w:p>
    <w:p w14:paraId="6735A5EF"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（一）保密义务</w:t>
      </w:r>
    </w:p>
    <w:p w14:paraId="102BB00C"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770D7740"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．非因基金管理人和基金托管人的原因导致保密信息被披露、泄露或公开；</w:t>
      </w:r>
    </w:p>
    <w:p w14:paraId="5AA4C99C"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．基金管理人和基金托管人为遵守和服从法律、法规、规章的规定或有权机关的要求所做出的信息披露或公开。</w:t>
      </w:r>
    </w:p>
    <w:p w14:paraId="7ED74D25"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（二）信息披露的内容</w:t>
      </w:r>
    </w:p>
    <w:p w14:paraId="24B77EBA" w14:textId="630628FA" w:rsidR="0012125C" w:rsidRPr="008C19D2" w:rsidRDefault="007A7452" w:rsidP="00C63D9C">
      <w:pPr>
        <w:widowControl/>
        <w:spacing w:line="360" w:lineRule="auto"/>
        <w:ind w:firstLineChars="200" w:firstLine="480"/>
        <w:jc w:val="left"/>
        <w:rPr>
          <w:rFonts w:asciiTheme="minorEastAsia" w:eastAsiaTheme="minorEastAsia" w:hAnsiTheme="minorEastAsia"/>
          <w:bCs/>
          <w:sz w:val="24"/>
        </w:rPr>
      </w:pPr>
      <w:r w:rsidRPr="008C19D2">
        <w:rPr>
          <w:rFonts w:asciiTheme="minorEastAsia" w:eastAsiaTheme="minorEastAsia" w:hAnsiTheme="minorEastAsia" w:hint="eastAsia"/>
          <w:sz w:val="24"/>
        </w:rPr>
        <w:t>基金的信息披露内容主要包括基金招募说明书、</w:t>
      </w:r>
      <w:r w:rsidR="00837045" w:rsidRPr="008C19D2">
        <w:rPr>
          <w:rFonts w:asciiTheme="minorEastAsia" w:eastAsiaTheme="minorEastAsia" w:hAnsiTheme="minorEastAsia" w:hint="eastAsia"/>
          <w:sz w:val="24"/>
        </w:rPr>
        <w:t>基金产品资料概要、</w:t>
      </w:r>
      <w:r w:rsidRPr="008C19D2">
        <w:rPr>
          <w:rFonts w:asciiTheme="minorEastAsia" w:eastAsiaTheme="minorEastAsia" w:hAnsiTheme="minorEastAsia" w:hint="eastAsia"/>
          <w:sz w:val="24"/>
        </w:rPr>
        <w:t>基金合同、托管协议、基金份额发售公告、基金合同生效公告、</w:t>
      </w:r>
      <w:r w:rsidR="00C507E6">
        <w:rPr>
          <w:rFonts w:asciiTheme="minorEastAsia" w:eastAsiaTheme="minorEastAsia" w:hAnsiTheme="minorEastAsia" w:hint="eastAsia"/>
          <w:sz w:val="24"/>
        </w:rPr>
        <w:t>基金净值信息</w:t>
      </w:r>
      <w:r w:rsidRPr="008C19D2">
        <w:rPr>
          <w:rFonts w:asciiTheme="minorEastAsia" w:eastAsiaTheme="minorEastAsia" w:hAnsiTheme="minorEastAsia" w:hint="eastAsia"/>
          <w:sz w:val="24"/>
        </w:rPr>
        <w:t>、基金份额申购、赎回价格、基金定期报告（包括基金年度报告、基金</w:t>
      </w:r>
      <w:r w:rsidR="00150CE6" w:rsidRPr="008C19D2">
        <w:rPr>
          <w:rFonts w:asciiTheme="minorEastAsia" w:eastAsiaTheme="minorEastAsia" w:hAnsiTheme="minorEastAsia" w:hint="eastAsia"/>
          <w:sz w:val="24"/>
        </w:rPr>
        <w:t>中期</w:t>
      </w:r>
      <w:r w:rsidRPr="008C19D2">
        <w:rPr>
          <w:rFonts w:asciiTheme="minorEastAsia" w:eastAsiaTheme="minorEastAsia" w:hAnsiTheme="minorEastAsia" w:hint="eastAsia"/>
          <w:sz w:val="24"/>
        </w:rPr>
        <w:t>报告和基金季度报告）、临时报告、澄清公告、基金份额持有人大会决议、</w:t>
      </w:r>
      <w:r w:rsidR="005722B1" w:rsidRPr="008C19D2">
        <w:rPr>
          <w:rFonts w:asciiTheme="minorEastAsia" w:eastAsiaTheme="minorEastAsia" w:hAnsiTheme="minorEastAsia" w:hint="eastAsia"/>
          <w:sz w:val="24"/>
        </w:rPr>
        <w:t>基金清算报告、</w:t>
      </w:r>
      <w:r w:rsidRPr="008C19D2">
        <w:rPr>
          <w:rFonts w:asciiTheme="minorEastAsia" w:eastAsiaTheme="minorEastAsia" w:hAnsiTheme="minorEastAsia" w:hint="eastAsia"/>
          <w:sz w:val="24"/>
        </w:rPr>
        <w:t>中国证监会规定的其他信息。基金年度报告需经</w:t>
      </w:r>
      <w:r w:rsidR="00337454">
        <w:rPr>
          <w:sz w:val="24"/>
        </w:rPr>
        <w:t>符合《中华人民共和国证券法》规定</w:t>
      </w:r>
      <w:r w:rsidRPr="008C19D2">
        <w:rPr>
          <w:rFonts w:asciiTheme="minorEastAsia" w:eastAsiaTheme="minorEastAsia" w:hAnsiTheme="minorEastAsia" w:hint="eastAsia"/>
          <w:sz w:val="24"/>
        </w:rPr>
        <w:t>的会计师事务所审计后，方可披露。</w:t>
      </w:r>
    </w:p>
    <w:p w14:paraId="2E8569D5" w14:textId="77777777" w:rsidR="0057518F" w:rsidRPr="008C19D2" w:rsidRDefault="0057518F" w:rsidP="0057518F">
      <w:pPr>
        <w:spacing w:line="360" w:lineRule="auto"/>
        <w:ind w:firstLineChars="200" w:firstLine="480"/>
        <w:rPr>
          <w:bCs/>
          <w:sz w:val="24"/>
        </w:rPr>
      </w:pPr>
      <w:r w:rsidRPr="008C19D2">
        <w:rPr>
          <w:rFonts w:hint="eastAsia"/>
          <w:bCs/>
          <w:sz w:val="24"/>
        </w:rPr>
        <w:t>如报告期内出现单一投资者持有基金份额达到或超过基金总份额</w:t>
      </w:r>
      <w:r w:rsidRPr="008C19D2">
        <w:rPr>
          <w:bCs/>
          <w:sz w:val="24"/>
        </w:rPr>
        <w:t>20%</w:t>
      </w:r>
      <w:r w:rsidRPr="008C19D2">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4F39D610" w14:textId="1E5D2552" w:rsidR="0057518F" w:rsidRPr="008C19D2" w:rsidRDefault="0057518F" w:rsidP="0057518F">
      <w:pPr>
        <w:spacing w:line="360" w:lineRule="auto"/>
        <w:ind w:firstLineChars="200" w:firstLine="480"/>
        <w:rPr>
          <w:bCs/>
          <w:sz w:val="24"/>
        </w:rPr>
      </w:pPr>
      <w:r w:rsidRPr="008C19D2">
        <w:rPr>
          <w:rFonts w:hint="eastAsia"/>
          <w:bCs/>
          <w:sz w:val="24"/>
        </w:rPr>
        <w:t>本基金持续运作过程中，应当在基金年度报告和</w:t>
      </w:r>
      <w:r w:rsidR="00F14A04" w:rsidRPr="008C19D2">
        <w:rPr>
          <w:rFonts w:hint="eastAsia"/>
          <w:bCs/>
          <w:sz w:val="24"/>
        </w:rPr>
        <w:t>中期</w:t>
      </w:r>
      <w:r w:rsidRPr="008C19D2">
        <w:rPr>
          <w:rFonts w:hint="eastAsia"/>
          <w:bCs/>
          <w:sz w:val="24"/>
        </w:rPr>
        <w:t>报告中披露基金组合资产情况及其流动性风险分析等。</w:t>
      </w:r>
    </w:p>
    <w:p w14:paraId="78D5FACD" w14:textId="7E5EDD3A" w:rsidR="00652CE8" w:rsidRPr="008C19D2" w:rsidRDefault="007A7452" w:rsidP="0012125C">
      <w:pPr>
        <w:widowControl/>
        <w:spacing w:line="360" w:lineRule="auto"/>
        <w:ind w:firstLineChars="200" w:firstLine="480"/>
        <w:jc w:val="left"/>
        <w:rPr>
          <w:rFonts w:asciiTheme="minorEastAsia" w:eastAsiaTheme="minorEastAsia" w:hAnsiTheme="minorEastAsia"/>
          <w:sz w:val="24"/>
        </w:rPr>
      </w:pPr>
      <w:r w:rsidRPr="008C19D2">
        <w:rPr>
          <w:rFonts w:asciiTheme="minorEastAsia" w:eastAsiaTheme="minorEastAsia" w:hAnsiTheme="minorEastAsia" w:hint="eastAsia"/>
          <w:sz w:val="24"/>
        </w:rPr>
        <w:t>基金管理人应当在基金投资中小企业私募债券后</w:t>
      </w:r>
      <w:r w:rsidR="0012125C" w:rsidRPr="008C19D2">
        <w:rPr>
          <w:rFonts w:asciiTheme="minorEastAsia" w:eastAsiaTheme="minorEastAsia" w:hAnsiTheme="minorEastAsia"/>
          <w:sz w:val="24"/>
        </w:rPr>
        <w:t>2</w:t>
      </w:r>
      <w:r w:rsidRPr="008C19D2">
        <w:rPr>
          <w:rFonts w:asciiTheme="minorEastAsia" w:eastAsiaTheme="minorEastAsia" w:hAnsiTheme="minorEastAsia" w:hint="eastAsia"/>
          <w:sz w:val="24"/>
        </w:rPr>
        <w:t>个交易日内，在中国证监会</w:t>
      </w:r>
      <w:r w:rsidR="007A61DC">
        <w:rPr>
          <w:rFonts w:asciiTheme="minorEastAsia" w:eastAsiaTheme="minorEastAsia" w:hAnsiTheme="minorEastAsia" w:hint="eastAsia"/>
          <w:sz w:val="24"/>
        </w:rPr>
        <w:t>规定</w:t>
      </w:r>
      <w:r w:rsidRPr="008C19D2">
        <w:rPr>
          <w:rFonts w:asciiTheme="minorEastAsia" w:eastAsiaTheme="minorEastAsia" w:hAnsiTheme="minorEastAsia" w:hint="eastAsia"/>
          <w:sz w:val="24"/>
        </w:rPr>
        <w:t>媒介披露所投资中小企业私募债券的名称、数量、期限、收益率等信息，在季度报告、</w:t>
      </w:r>
      <w:r w:rsidR="00F14A04" w:rsidRPr="008C19D2">
        <w:rPr>
          <w:rFonts w:asciiTheme="minorEastAsia" w:eastAsiaTheme="minorEastAsia" w:hAnsiTheme="minorEastAsia" w:hint="eastAsia"/>
          <w:sz w:val="24"/>
        </w:rPr>
        <w:t>中期</w:t>
      </w:r>
      <w:r w:rsidRPr="008C19D2">
        <w:rPr>
          <w:rFonts w:asciiTheme="minorEastAsia" w:eastAsiaTheme="minorEastAsia" w:hAnsiTheme="minorEastAsia" w:hint="eastAsia"/>
          <w:sz w:val="24"/>
        </w:rPr>
        <w:t>报告、年度报告等定期报告和招募说明书（更新）等文件中披露中小企业私募债券的投资情况。</w:t>
      </w:r>
    </w:p>
    <w:p w14:paraId="44038641" w14:textId="625973C6" w:rsidR="002139A5" w:rsidRPr="008C19D2" w:rsidRDefault="002139A5" w:rsidP="0012125C">
      <w:pPr>
        <w:widowControl/>
        <w:spacing w:line="360" w:lineRule="auto"/>
        <w:ind w:firstLineChars="200" w:firstLine="480"/>
        <w:jc w:val="left"/>
        <w:rPr>
          <w:rFonts w:asciiTheme="minorEastAsia" w:eastAsiaTheme="minorEastAsia" w:hAnsiTheme="minorEastAsia"/>
          <w:bCs/>
          <w:sz w:val="24"/>
        </w:rPr>
      </w:pPr>
      <w:r w:rsidRPr="008C19D2">
        <w:rPr>
          <w:rFonts w:asciiTheme="minorEastAsia" w:eastAsiaTheme="minorEastAsia" w:hAnsiTheme="minorEastAsia" w:hint="eastAsia"/>
          <w:bCs/>
          <w:sz w:val="24"/>
        </w:rPr>
        <w:lastRenderedPageBreak/>
        <w:t>基金管理人在季度报告、</w:t>
      </w:r>
      <w:r w:rsidR="00F14A04" w:rsidRPr="008C19D2">
        <w:rPr>
          <w:rFonts w:asciiTheme="minorEastAsia" w:eastAsiaTheme="minorEastAsia" w:hAnsiTheme="minorEastAsia" w:hint="eastAsia"/>
          <w:bCs/>
          <w:sz w:val="24"/>
        </w:rPr>
        <w:t>中期</w:t>
      </w:r>
      <w:r w:rsidRPr="008C19D2">
        <w:rPr>
          <w:rFonts w:asciiTheme="minorEastAsia" w:eastAsiaTheme="minorEastAsia" w:hAnsiTheme="minorEastAsia"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6424826" w14:textId="1CBB6366" w:rsidR="002139A5" w:rsidRPr="008C19D2" w:rsidRDefault="002139A5" w:rsidP="0012125C">
      <w:pPr>
        <w:widowControl/>
        <w:spacing w:line="360" w:lineRule="auto"/>
        <w:ind w:firstLineChars="200" w:firstLine="480"/>
        <w:jc w:val="left"/>
        <w:rPr>
          <w:rFonts w:asciiTheme="minorEastAsia" w:eastAsiaTheme="minorEastAsia" w:hAnsiTheme="minorEastAsia"/>
          <w:sz w:val="24"/>
        </w:rPr>
      </w:pPr>
      <w:r w:rsidRPr="008C19D2">
        <w:rPr>
          <w:rFonts w:asciiTheme="minorEastAsia" w:eastAsiaTheme="minorEastAsia" w:hAnsiTheme="minorEastAsia" w:hint="eastAsia"/>
          <w:bCs/>
          <w:sz w:val="24"/>
        </w:rPr>
        <w:t>基金管理人在季度报告、</w:t>
      </w:r>
      <w:r w:rsidR="00F14A04" w:rsidRPr="008C19D2">
        <w:rPr>
          <w:rFonts w:asciiTheme="minorEastAsia" w:eastAsiaTheme="minorEastAsia" w:hAnsiTheme="minorEastAsia" w:hint="eastAsia"/>
          <w:bCs/>
          <w:sz w:val="24"/>
        </w:rPr>
        <w:t>中期</w:t>
      </w:r>
      <w:r w:rsidRPr="008C19D2">
        <w:rPr>
          <w:rFonts w:asciiTheme="minorEastAsia" w:eastAsiaTheme="minorEastAsia" w:hAnsiTheme="minorEastAsia"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47D6C028" w14:textId="5BE10C2E" w:rsidR="002E5360" w:rsidRPr="008C19D2" w:rsidRDefault="007A7452" w:rsidP="002E5360">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基金管理人应在基金年</w:t>
      </w:r>
      <w:r w:rsidR="00F14A04" w:rsidRPr="008C19D2">
        <w:rPr>
          <w:rFonts w:asciiTheme="minorEastAsia" w:eastAsiaTheme="minorEastAsia" w:hAnsiTheme="minorEastAsia" w:hint="eastAsia"/>
          <w:sz w:val="24"/>
        </w:rPr>
        <w:t>度</w:t>
      </w:r>
      <w:r w:rsidRPr="008C19D2">
        <w:rPr>
          <w:rFonts w:asciiTheme="minorEastAsia" w:eastAsiaTheme="minorEastAsia" w:hAnsiTheme="minorEastAsia" w:hint="eastAsia"/>
          <w:sz w:val="24"/>
        </w:rPr>
        <w:t>报</w:t>
      </w:r>
      <w:r w:rsidR="00F14A04" w:rsidRPr="008C19D2">
        <w:rPr>
          <w:rFonts w:asciiTheme="minorEastAsia" w:eastAsiaTheme="minorEastAsia" w:hAnsiTheme="minorEastAsia" w:hint="eastAsia"/>
          <w:sz w:val="24"/>
        </w:rPr>
        <w:t>告</w:t>
      </w:r>
      <w:r w:rsidRPr="008C19D2">
        <w:rPr>
          <w:rFonts w:asciiTheme="minorEastAsia" w:eastAsiaTheme="minorEastAsia" w:hAnsiTheme="minorEastAsia" w:hint="eastAsia"/>
          <w:sz w:val="24"/>
        </w:rPr>
        <w:t>及</w:t>
      </w:r>
      <w:r w:rsidR="00F14A04" w:rsidRPr="008C19D2">
        <w:rPr>
          <w:rFonts w:asciiTheme="minorEastAsia" w:eastAsiaTheme="minorEastAsia" w:hAnsiTheme="minorEastAsia" w:hint="eastAsia"/>
          <w:sz w:val="24"/>
        </w:rPr>
        <w:t>中期报告</w:t>
      </w:r>
      <w:r w:rsidRPr="008C19D2">
        <w:rPr>
          <w:rFonts w:asciiTheme="minorEastAsia" w:eastAsiaTheme="minorEastAsia" w:hAnsiTheme="minorEastAsia" w:hint="eastAsia"/>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8C19D2">
        <w:rPr>
          <w:rFonts w:asciiTheme="minorEastAsia" w:eastAsiaTheme="minorEastAsia" w:hAnsiTheme="minorEastAsia"/>
          <w:sz w:val="24"/>
        </w:rPr>
        <w:t>10名资产支持证券明细。</w:t>
      </w:r>
    </w:p>
    <w:p w14:paraId="14969D05" w14:textId="1859F52E" w:rsidR="0012125C" w:rsidRPr="008C19D2" w:rsidRDefault="0012125C" w:rsidP="007A7452">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bCs/>
          <w:sz w:val="24"/>
        </w:rPr>
        <w:t>基金管理人在本基金投资非公开发行股票后</w:t>
      </w:r>
      <w:r w:rsidRPr="008C19D2">
        <w:rPr>
          <w:rFonts w:asciiTheme="minorEastAsia" w:eastAsiaTheme="minorEastAsia" w:hAnsiTheme="minorEastAsia"/>
          <w:bCs/>
          <w:sz w:val="24"/>
        </w:rPr>
        <w:t>2</w:t>
      </w:r>
      <w:r w:rsidRPr="008C19D2">
        <w:rPr>
          <w:rFonts w:asciiTheme="minorEastAsia" w:eastAsiaTheme="minorEastAsia" w:hAnsiTheme="minorEastAsia" w:hint="eastAsia"/>
          <w:bCs/>
          <w:sz w:val="24"/>
        </w:rPr>
        <w:t>个交易日内，在中国证监会</w:t>
      </w:r>
      <w:r w:rsidR="007A61DC">
        <w:rPr>
          <w:rFonts w:asciiTheme="minorEastAsia" w:eastAsiaTheme="minorEastAsia" w:hAnsiTheme="minorEastAsia" w:hint="eastAsia"/>
          <w:bCs/>
          <w:sz w:val="24"/>
        </w:rPr>
        <w:t>规定</w:t>
      </w:r>
      <w:r w:rsidRPr="008C19D2">
        <w:rPr>
          <w:rFonts w:asciiTheme="minorEastAsia" w:eastAsiaTheme="minorEastAsia" w:hAnsiTheme="minorEastAsia" w:hint="eastAsia"/>
          <w:bCs/>
          <w:sz w:val="24"/>
        </w:rPr>
        <w:t>媒介披露所投资非公开发行股票的名称、数量、总成本、账面价值，以及总成本和账面价值占基金资产净值的比例、锁定期等信息。</w:t>
      </w:r>
    </w:p>
    <w:p w14:paraId="71127E2A"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（三）基金托管人和基金管理人在信息披露中的职责和信息披露程序</w:t>
      </w:r>
    </w:p>
    <w:p w14:paraId="6D7EF7AF"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．职责</w:t>
      </w:r>
    </w:p>
    <w:p w14:paraId="3AF0DA1A"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44EBF614"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基金管理人和基金托管人应积极配合、互相监督，保证按照法定方式和限时履行披露义务。</w:t>
      </w:r>
    </w:p>
    <w:p w14:paraId="2B4C46EB" w14:textId="7140B7C8"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基金管理人应当在中国证监会规定的时间内，将应予披露的基金信息通过</w:t>
      </w:r>
      <w:r w:rsidR="00337454" w:rsidRPr="00545086">
        <w:rPr>
          <w:bCs/>
          <w:sz w:val="24"/>
        </w:rPr>
        <w:t>符合中国证监会</w:t>
      </w:r>
      <w:r w:rsidR="00337454" w:rsidRPr="00545086">
        <w:rPr>
          <w:rFonts w:hint="eastAsia"/>
          <w:bCs/>
          <w:sz w:val="24"/>
        </w:rPr>
        <w:t>规定条件</w:t>
      </w:r>
      <w:r w:rsidR="00337454" w:rsidRPr="00545086">
        <w:rPr>
          <w:bCs/>
          <w:sz w:val="24"/>
        </w:rPr>
        <w:t>的</w:t>
      </w:r>
      <w:r w:rsidR="00337454" w:rsidRPr="00545086">
        <w:rPr>
          <w:rFonts w:hint="eastAsia"/>
          <w:bCs/>
          <w:sz w:val="24"/>
        </w:rPr>
        <w:t>全国性报刊（以下简称“规定报刊”）及《信息披露办法》规定的</w:t>
      </w:r>
      <w:r w:rsidR="00337454" w:rsidRPr="00545086">
        <w:rPr>
          <w:bCs/>
          <w:sz w:val="24"/>
        </w:rPr>
        <w:t>互联网网站（以下简称</w:t>
      </w:r>
      <w:r w:rsidR="00337454" w:rsidRPr="00545086">
        <w:rPr>
          <w:rFonts w:hint="eastAsia"/>
          <w:bCs/>
          <w:sz w:val="24"/>
        </w:rPr>
        <w:t>“规定网站”</w:t>
      </w:r>
      <w:r w:rsidR="00337454" w:rsidRPr="00545086">
        <w:rPr>
          <w:bCs/>
          <w:sz w:val="24"/>
        </w:rPr>
        <w:t>）</w:t>
      </w:r>
      <w:r w:rsidR="00C27D78" w:rsidRPr="008C19D2">
        <w:rPr>
          <w:rFonts w:hint="eastAsia"/>
          <w:bCs/>
          <w:sz w:val="24"/>
        </w:rPr>
        <w:t>等</w:t>
      </w:r>
      <w:r w:rsidR="007643AC" w:rsidRPr="008C19D2">
        <w:rPr>
          <w:rFonts w:asciiTheme="minorEastAsia" w:eastAsiaTheme="minorEastAsia" w:hAnsiTheme="minorEastAsia" w:hint="eastAsia"/>
          <w:sz w:val="24"/>
        </w:rPr>
        <w:t>媒介</w:t>
      </w:r>
      <w:r w:rsidRPr="008C19D2">
        <w:rPr>
          <w:rFonts w:asciiTheme="minorEastAsia" w:eastAsiaTheme="minorEastAsia" w:hAnsiTheme="minorEastAsia" w:hint="eastAsia"/>
          <w:sz w:val="24"/>
        </w:rPr>
        <w:t>披露。根据法律法规应由基金托管人公开披露的信息，基金托管人将通过</w:t>
      </w:r>
      <w:r w:rsidR="007A61DC">
        <w:rPr>
          <w:rFonts w:asciiTheme="minorEastAsia" w:eastAsiaTheme="minorEastAsia" w:hAnsiTheme="minorEastAsia" w:hint="eastAsia"/>
          <w:sz w:val="24"/>
        </w:rPr>
        <w:t>规定</w:t>
      </w:r>
      <w:r w:rsidR="00EC19F9" w:rsidRPr="008C19D2">
        <w:rPr>
          <w:rFonts w:hint="eastAsia"/>
          <w:bCs/>
          <w:sz w:val="24"/>
        </w:rPr>
        <w:t>报刊及</w:t>
      </w:r>
      <w:r w:rsidR="007A61DC">
        <w:rPr>
          <w:rFonts w:hint="eastAsia"/>
          <w:bCs/>
          <w:sz w:val="24"/>
        </w:rPr>
        <w:t>规定</w:t>
      </w:r>
      <w:r w:rsidR="00EC19F9" w:rsidRPr="008C19D2">
        <w:rPr>
          <w:rFonts w:hint="eastAsia"/>
          <w:bCs/>
          <w:sz w:val="24"/>
        </w:rPr>
        <w:t>网站等</w:t>
      </w:r>
      <w:r w:rsidR="000B67B7" w:rsidRPr="008C19D2">
        <w:rPr>
          <w:rFonts w:asciiTheme="minorEastAsia" w:eastAsiaTheme="minorEastAsia" w:hAnsiTheme="minorEastAsia" w:hint="eastAsia"/>
          <w:sz w:val="24"/>
        </w:rPr>
        <w:t>媒介</w:t>
      </w:r>
      <w:r w:rsidRPr="008C19D2">
        <w:rPr>
          <w:rFonts w:asciiTheme="minorEastAsia" w:eastAsiaTheme="minorEastAsia" w:hAnsiTheme="minorEastAsia" w:hint="eastAsia"/>
          <w:sz w:val="24"/>
        </w:rPr>
        <w:t>披露。</w:t>
      </w:r>
    </w:p>
    <w:p w14:paraId="28495D32"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当出现下述情况时，基金管理人和基金托管人可暂停或延迟披露基金相关信</w:t>
      </w:r>
      <w:r w:rsidRPr="008C19D2">
        <w:rPr>
          <w:rFonts w:asciiTheme="minorEastAsia" w:eastAsiaTheme="minorEastAsia" w:hAnsiTheme="minorEastAsia" w:hint="eastAsia"/>
          <w:sz w:val="24"/>
        </w:rPr>
        <w:lastRenderedPageBreak/>
        <w:t>息：</w:t>
      </w:r>
    </w:p>
    <w:p w14:paraId="21890701" w14:textId="77777777" w:rsidR="007643AC" w:rsidRPr="008C19D2" w:rsidRDefault="00A668FF">
      <w:pPr>
        <w:spacing w:line="360" w:lineRule="auto"/>
        <w:ind w:firstLineChars="202" w:firstLine="485"/>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）不可抗力；</w:t>
      </w:r>
    </w:p>
    <w:p w14:paraId="20DE81EA" w14:textId="77777777" w:rsidR="0044729D" w:rsidRPr="008C19D2" w:rsidRDefault="00A668FF">
      <w:pPr>
        <w:spacing w:line="360" w:lineRule="auto"/>
        <w:ind w:firstLineChars="202" w:firstLine="485"/>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）基金投资所涉及的证券</w:t>
      </w:r>
      <w:r w:rsidR="00A54CB1" w:rsidRPr="008C19D2">
        <w:rPr>
          <w:rFonts w:asciiTheme="minorEastAsia" w:eastAsiaTheme="minorEastAsia" w:hAnsiTheme="minorEastAsia" w:hint="eastAsia"/>
          <w:sz w:val="24"/>
        </w:rPr>
        <w:t>、期货交易市场</w:t>
      </w:r>
      <w:r w:rsidRPr="008C19D2">
        <w:rPr>
          <w:rFonts w:asciiTheme="minorEastAsia" w:eastAsiaTheme="minorEastAsia" w:hAnsiTheme="minorEastAsia" w:hint="eastAsia"/>
          <w:sz w:val="24"/>
        </w:rPr>
        <w:t>遇法定节假日或因其他原因暂停营业时；</w:t>
      </w:r>
    </w:p>
    <w:p w14:paraId="132AAB9A" w14:textId="77777777" w:rsidR="007643AC" w:rsidRPr="008C19D2" w:rsidRDefault="006D4E6C">
      <w:pPr>
        <w:spacing w:line="360" w:lineRule="auto"/>
        <w:ind w:firstLineChars="202" w:firstLine="485"/>
        <w:rPr>
          <w:rFonts w:asciiTheme="minorEastAsia" w:eastAsiaTheme="minorEastAsia" w:hAnsiTheme="minorEastAsia"/>
          <w:sz w:val="24"/>
        </w:rPr>
      </w:pPr>
      <w:r w:rsidRPr="008C19D2">
        <w:rPr>
          <w:rFonts w:asciiTheme="minorEastAsia" w:eastAsiaTheme="minorEastAsia" w:hAnsiTheme="minorEastAsia" w:hint="eastAsia"/>
          <w:sz w:val="24"/>
        </w:rPr>
        <w:t>（</w:t>
      </w:r>
      <w:r w:rsidR="008F06E7" w:rsidRPr="008C19D2">
        <w:rPr>
          <w:rFonts w:asciiTheme="minorEastAsia" w:eastAsiaTheme="minorEastAsia" w:hAnsiTheme="minorEastAsia"/>
          <w:sz w:val="24"/>
        </w:rPr>
        <w:t>3</w:t>
      </w:r>
      <w:r w:rsidRPr="008C19D2">
        <w:rPr>
          <w:rFonts w:asciiTheme="minorEastAsia" w:eastAsiaTheme="minorEastAsia" w:hAnsiTheme="minorEastAsia"/>
          <w:sz w:val="24"/>
        </w:rPr>
        <w:t>）</w:t>
      </w:r>
      <w:r w:rsidR="00A668FF" w:rsidRPr="008C19D2">
        <w:rPr>
          <w:rFonts w:asciiTheme="minorEastAsia" w:eastAsiaTheme="minorEastAsia" w:hAnsiTheme="minorEastAsia" w:hint="eastAsia"/>
          <w:sz w:val="24"/>
        </w:rPr>
        <w:t>法律法规、基金合同或中国证监会规定的情况。</w:t>
      </w:r>
    </w:p>
    <w:p w14:paraId="6705F242"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．程序</w:t>
      </w:r>
    </w:p>
    <w:p w14:paraId="6A2BBA78"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按有关规定须经基金托管人复核的信息披露文件，由基金管理人起草、并经基金托管人复核后由基金管理人公告。发生基金合同中规定需要披露的事项时，按基金合同规定公布。</w:t>
      </w:r>
    </w:p>
    <w:p w14:paraId="2A9D8E66"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3</w:t>
      </w:r>
      <w:r w:rsidRPr="008C19D2">
        <w:rPr>
          <w:rFonts w:asciiTheme="minorEastAsia" w:eastAsiaTheme="minorEastAsia" w:hAnsiTheme="minorEastAsia" w:hint="eastAsia"/>
          <w:sz w:val="24"/>
        </w:rPr>
        <w:t>．信息文本的存放</w:t>
      </w:r>
    </w:p>
    <w:p w14:paraId="796C9BBE" w14:textId="639D2F87" w:rsidR="007643AC" w:rsidRPr="008C19D2" w:rsidRDefault="00E33ED8" w:rsidP="00E33ED8">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依法必须披露的信息发布后，基金管理人、基金托管人应当按照相关法律法规规定将信息置备于公司住所，供社会公众查阅、复制。</w:t>
      </w:r>
      <w:r w:rsidR="008A074D" w:rsidRPr="008C19D2">
        <w:rPr>
          <w:rFonts w:asciiTheme="minorEastAsia" w:eastAsiaTheme="minorEastAsia" w:hAnsiTheme="minorEastAsia" w:hint="eastAsia"/>
          <w:sz w:val="24"/>
        </w:rPr>
        <w:t>投资人</w:t>
      </w:r>
      <w:r w:rsidR="0044729D" w:rsidRPr="008C19D2">
        <w:rPr>
          <w:rFonts w:asciiTheme="minorEastAsia" w:eastAsiaTheme="minorEastAsia" w:hAnsiTheme="minorEastAsia" w:hint="eastAsia"/>
          <w:sz w:val="24"/>
        </w:rPr>
        <w:t>在支付工本费后可以在合理时间获得上述文件的复制件或复印件。基金管理人和基金托管人应保证文本的内容</w:t>
      </w:r>
      <w:r w:rsidR="0045382D" w:rsidRPr="008C19D2">
        <w:rPr>
          <w:rFonts w:asciiTheme="minorEastAsia" w:eastAsiaTheme="minorEastAsia" w:hAnsiTheme="minorEastAsia" w:hint="eastAsia"/>
          <w:sz w:val="24"/>
        </w:rPr>
        <w:t>与所公告的内容</w:t>
      </w:r>
      <w:r w:rsidR="0044729D" w:rsidRPr="008C19D2">
        <w:rPr>
          <w:rFonts w:asciiTheme="minorEastAsia" w:eastAsiaTheme="minorEastAsia" w:hAnsiTheme="minorEastAsia" w:hint="eastAsia"/>
          <w:sz w:val="24"/>
        </w:rPr>
        <w:t>完全一致。</w:t>
      </w:r>
    </w:p>
    <w:p w14:paraId="569FCD2C" w14:textId="77777777" w:rsidR="007643AC" w:rsidRPr="008C19D2" w:rsidRDefault="007643AC">
      <w:pPr>
        <w:pStyle w:val="a0"/>
        <w:spacing w:line="360" w:lineRule="auto"/>
        <w:rPr>
          <w:rFonts w:asciiTheme="minorEastAsia" w:eastAsiaTheme="minorEastAsia" w:hAnsiTheme="minorEastAsia"/>
          <w:szCs w:val="21"/>
        </w:rPr>
      </w:pPr>
    </w:p>
    <w:p w14:paraId="4B8EE248" w14:textId="77777777" w:rsidR="007643AC" w:rsidRPr="008C19D2" w:rsidRDefault="00970E7B">
      <w:pPr>
        <w:pStyle w:val="2"/>
        <w:jc w:val="center"/>
        <w:rPr>
          <w:rFonts w:asciiTheme="minorEastAsia" w:eastAsiaTheme="minorEastAsia" w:hAnsiTheme="minorEastAsia"/>
          <w:sz w:val="30"/>
          <w:szCs w:val="30"/>
        </w:rPr>
      </w:pPr>
      <w:r w:rsidRPr="008C19D2">
        <w:rPr>
          <w:rFonts w:asciiTheme="minorEastAsia" w:eastAsiaTheme="minorEastAsia" w:hAnsiTheme="minorEastAsia"/>
          <w:b w:val="0"/>
          <w:sz w:val="24"/>
          <w:szCs w:val="24"/>
        </w:rPr>
        <w:br w:type="page"/>
      </w:r>
      <w:bookmarkStart w:id="91" w:name="_Toc87947279"/>
      <w:r w:rsidRPr="008C19D2">
        <w:rPr>
          <w:rFonts w:asciiTheme="minorEastAsia" w:eastAsiaTheme="minorEastAsia" w:hAnsiTheme="minorEastAsia" w:hint="eastAsia"/>
          <w:b w:val="0"/>
          <w:sz w:val="30"/>
          <w:szCs w:val="30"/>
        </w:rPr>
        <w:lastRenderedPageBreak/>
        <w:t>十一、基金费用与税收</w:t>
      </w:r>
      <w:bookmarkEnd w:id="91"/>
    </w:p>
    <w:p w14:paraId="438BC111"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（一）基金费用的种类</w:t>
      </w:r>
    </w:p>
    <w:p w14:paraId="637A8C01"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00CE2C2C" w:rsidRPr="008C19D2">
        <w:rPr>
          <w:rFonts w:asciiTheme="minorEastAsia" w:eastAsiaTheme="minorEastAsia" w:hAnsiTheme="minorEastAsia" w:hint="eastAsia"/>
          <w:sz w:val="24"/>
        </w:rPr>
        <w:t>．</w:t>
      </w:r>
      <w:r w:rsidRPr="008C19D2">
        <w:rPr>
          <w:rFonts w:asciiTheme="minorEastAsia" w:eastAsiaTheme="minorEastAsia" w:hAnsiTheme="minorEastAsia" w:hint="eastAsia"/>
          <w:sz w:val="24"/>
        </w:rPr>
        <w:t>基金管理人的管理费；</w:t>
      </w:r>
    </w:p>
    <w:p w14:paraId="6F59F29A" w14:textId="77777777" w:rsidR="007643AC"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00CE2C2C" w:rsidRPr="008C19D2">
        <w:rPr>
          <w:rFonts w:asciiTheme="minorEastAsia" w:eastAsiaTheme="minorEastAsia" w:hAnsiTheme="minorEastAsia" w:hint="eastAsia"/>
          <w:sz w:val="24"/>
        </w:rPr>
        <w:t>．</w:t>
      </w:r>
      <w:r w:rsidRPr="008C19D2">
        <w:rPr>
          <w:rFonts w:asciiTheme="minorEastAsia" w:eastAsiaTheme="minorEastAsia" w:hAnsiTheme="minorEastAsia" w:hint="eastAsia"/>
          <w:sz w:val="24"/>
        </w:rPr>
        <w:t>基金托管人的托管费；</w:t>
      </w:r>
    </w:p>
    <w:p w14:paraId="5C40EABB" w14:textId="5AD756EF" w:rsidR="00337454" w:rsidRPr="000C3EAB" w:rsidRDefault="00337454" w:rsidP="00337454">
      <w:pPr>
        <w:spacing w:line="360" w:lineRule="auto"/>
        <w:ind w:firstLineChars="200" w:firstLine="480"/>
        <w:rPr>
          <w:sz w:val="24"/>
        </w:rPr>
      </w:pPr>
      <w:r>
        <w:rPr>
          <w:rFonts w:asciiTheme="minorEastAsia" w:eastAsiaTheme="minorEastAsia" w:hAnsiTheme="minorEastAsia" w:hint="eastAsia"/>
          <w:sz w:val="24"/>
        </w:rPr>
        <w:t>3</w:t>
      </w:r>
      <w:r>
        <w:rPr>
          <w:rFonts w:asciiTheme="minorEastAsia" w:eastAsiaTheme="minorEastAsia" w:hAnsiTheme="minorEastAsia"/>
          <w:sz w:val="24"/>
        </w:rPr>
        <w:t xml:space="preserve">. </w:t>
      </w:r>
      <w:r w:rsidRPr="003D0548">
        <w:rPr>
          <w:rFonts w:hint="eastAsia"/>
          <w:bCs/>
          <w:sz w:val="24"/>
        </w:rPr>
        <w:t>从</w:t>
      </w:r>
      <w:r w:rsidRPr="009F6A0C">
        <w:rPr>
          <w:rFonts w:hint="eastAsia"/>
          <w:bCs/>
          <w:sz w:val="24"/>
        </w:rPr>
        <w:t>C</w:t>
      </w:r>
      <w:r w:rsidRPr="009F6A0C">
        <w:rPr>
          <w:rFonts w:hint="eastAsia"/>
          <w:bCs/>
          <w:sz w:val="24"/>
        </w:rPr>
        <w:t>类基金份额</w:t>
      </w:r>
      <w:r w:rsidRPr="003D0548">
        <w:rPr>
          <w:rFonts w:hint="eastAsia"/>
          <w:bCs/>
          <w:sz w:val="24"/>
        </w:rPr>
        <w:t>基金财产中计提</w:t>
      </w:r>
      <w:r w:rsidRPr="009F6A0C">
        <w:rPr>
          <w:rFonts w:hint="eastAsia"/>
          <w:bCs/>
          <w:sz w:val="24"/>
        </w:rPr>
        <w:t>的销售服务费；</w:t>
      </w:r>
    </w:p>
    <w:p w14:paraId="68BD01E4" w14:textId="122F0297" w:rsidR="007643AC" w:rsidRPr="008C19D2" w:rsidRDefault="00337454" w:rsidP="009B592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sidR="00CE2C2C" w:rsidRPr="008C19D2">
        <w:rPr>
          <w:rFonts w:asciiTheme="minorEastAsia" w:eastAsiaTheme="minorEastAsia" w:hAnsiTheme="minorEastAsia" w:hint="eastAsia"/>
          <w:sz w:val="24"/>
        </w:rPr>
        <w:t>．</w:t>
      </w:r>
      <w:r w:rsidR="00A668FF" w:rsidRPr="008C19D2">
        <w:rPr>
          <w:rFonts w:asciiTheme="minorEastAsia" w:eastAsiaTheme="minorEastAsia" w:hAnsiTheme="minorEastAsia" w:hint="eastAsia"/>
          <w:sz w:val="24"/>
        </w:rPr>
        <w:t>基金合同生效后</w:t>
      </w:r>
      <w:r w:rsidR="00A668FF" w:rsidRPr="008C19D2">
        <w:rPr>
          <w:rFonts w:asciiTheme="minorEastAsia" w:eastAsiaTheme="minorEastAsia" w:hAnsiTheme="minorEastAsia" w:hint="eastAsia"/>
          <w:bCs/>
          <w:sz w:val="24"/>
        </w:rPr>
        <w:t>与基金相关</w:t>
      </w:r>
      <w:r w:rsidR="00A668FF" w:rsidRPr="008C19D2">
        <w:rPr>
          <w:rFonts w:asciiTheme="minorEastAsia" w:eastAsiaTheme="minorEastAsia" w:hAnsiTheme="minorEastAsia" w:hint="eastAsia"/>
          <w:sz w:val="24"/>
        </w:rPr>
        <w:t>的信息披露费用；</w:t>
      </w:r>
    </w:p>
    <w:p w14:paraId="35FE8316" w14:textId="308326AF" w:rsidR="007643AC" w:rsidRPr="008C19D2" w:rsidRDefault="00337454" w:rsidP="009B592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w:t>
      </w:r>
      <w:r w:rsidR="00CE2C2C" w:rsidRPr="008C19D2">
        <w:rPr>
          <w:rFonts w:asciiTheme="minorEastAsia" w:eastAsiaTheme="minorEastAsia" w:hAnsiTheme="minorEastAsia" w:hint="eastAsia"/>
          <w:sz w:val="24"/>
        </w:rPr>
        <w:t>．</w:t>
      </w:r>
      <w:r w:rsidR="00A668FF" w:rsidRPr="008C19D2">
        <w:rPr>
          <w:rFonts w:asciiTheme="minorEastAsia" w:eastAsiaTheme="minorEastAsia" w:hAnsiTheme="minorEastAsia" w:hint="eastAsia"/>
          <w:sz w:val="24"/>
        </w:rPr>
        <w:t>基金份额持有人大会费用；</w:t>
      </w:r>
    </w:p>
    <w:p w14:paraId="7FF7B51C" w14:textId="326FDA85" w:rsidR="007643AC" w:rsidRPr="008C19D2" w:rsidRDefault="00337454" w:rsidP="009B592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6</w:t>
      </w:r>
      <w:r w:rsidR="00CE2C2C" w:rsidRPr="008C19D2">
        <w:rPr>
          <w:rFonts w:asciiTheme="minorEastAsia" w:eastAsiaTheme="minorEastAsia" w:hAnsiTheme="minorEastAsia" w:hint="eastAsia"/>
          <w:sz w:val="24"/>
        </w:rPr>
        <w:t>．</w:t>
      </w:r>
      <w:r w:rsidR="00A668FF" w:rsidRPr="008C19D2">
        <w:rPr>
          <w:rFonts w:asciiTheme="minorEastAsia" w:eastAsiaTheme="minorEastAsia" w:hAnsiTheme="minorEastAsia" w:hint="eastAsia"/>
          <w:sz w:val="24"/>
        </w:rPr>
        <w:t>基金合同生效后与基金相关的会计师费、律师费、</w:t>
      </w:r>
      <w:r w:rsidR="00326273" w:rsidRPr="008C19D2">
        <w:rPr>
          <w:rFonts w:asciiTheme="minorEastAsia" w:eastAsiaTheme="minorEastAsia" w:hAnsiTheme="minorEastAsia" w:hint="eastAsia"/>
          <w:sz w:val="24"/>
        </w:rPr>
        <w:t>诉讼费和</w:t>
      </w:r>
      <w:r w:rsidR="00A668FF" w:rsidRPr="008C19D2">
        <w:rPr>
          <w:rFonts w:asciiTheme="minorEastAsia" w:eastAsiaTheme="minorEastAsia" w:hAnsiTheme="minorEastAsia" w:hint="eastAsia"/>
          <w:sz w:val="24"/>
        </w:rPr>
        <w:t>仲裁费；</w:t>
      </w:r>
    </w:p>
    <w:p w14:paraId="5CEBF65F" w14:textId="081EFD15" w:rsidR="007643AC" w:rsidRPr="008C19D2" w:rsidRDefault="00337454" w:rsidP="009B592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7</w:t>
      </w:r>
      <w:r w:rsidR="00CE2C2C" w:rsidRPr="008C19D2">
        <w:rPr>
          <w:rFonts w:asciiTheme="minorEastAsia" w:eastAsiaTheme="minorEastAsia" w:hAnsiTheme="minorEastAsia" w:hint="eastAsia"/>
          <w:sz w:val="24"/>
        </w:rPr>
        <w:t>．</w:t>
      </w:r>
      <w:r w:rsidR="00A668FF" w:rsidRPr="008C19D2">
        <w:rPr>
          <w:rFonts w:asciiTheme="minorEastAsia" w:eastAsiaTheme="minorEastAsia" w:hAnsiTheme="minorEastAsia" w:hint="eastAsia"/>
          <w:sz w:val="24"/>
        </w:rPr>
        <w:t>基金的证券</w:t>
      </w:r>
      <w:r w:rsidR="002139A5" w:rsidRPr="008C19D2">
        <w:rPr>
          <w:rFonts w:asciiTheme="minorEastAsia" w:eastAsiaTheme="minorEastAsia" w:hAnsiTheme="minorEastAsia" w:hint="eastAsia"/>
          <w:sz w:val="24"/>
        </w:rPr>
        <w:t>、期货</w:t>
      </w:r>
      <w:r w:rsidR="00A668FF" w:rsidRPr="008C19D2">
        <w:rPr>
          <w:rFonts w:asciiTheme="minorEastAsia" w:eastAsiaTheme="minorEastAsia" w:hAnsiTheme="minorEastAsia" w:hint="eastAsia"/>
          <w:sz w:val="24"/>
        </w:rPr>
        <w:t>交易费用；</w:t>
      </w:r>
    </w:p>
    <w:p w14:paraId="63577672" w14:textId="27DFBD29" w:rsidR="00C576F7" w:rsidRPr="008C19D2" w:rsidRDefault="00337454" w:rsidP="009B592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w:t>
      </w:r>
      <w:r w:rsidR="00CE2C2C" w:rsidRPr="008C19D2">
        <w:rPr>
          <w:rFonts w:asciiTheme="minorEastAsia" w:eastAsiaTheme="minorEastAsia" w:hAnsiTheme="minorEastAsia" w:hint="eastAsia"/>
          <w:sz w:val="24"/>
        </w:rPr>
        <w:t>．</w:t>
      </w:r>
      <w:r w:rsidR="00A668FF" w:rsidRPr="008C19D2">
        <w:rPr>
          <w:rFonts w:asciiTheme="minorEastAsia" w:eastAsiaTheme="minorEastAsia" w:hAnsiTheme="minorEastAsia" w:hint="eastAsia"/>
          <w:sz w:val="24"/>
        </w:rPr>
        <w:t>基金的银行</w:t>
      </w:r>
      <w:r w:rsidR="007643AC" w:rsidRPr="008C19D2">
        <w:rPr>
          <w:rFonts w:asciiTheme="minorEastAsia" w:eastAsiaTheme="minorEastAsia" w:hAnsiTheme="minorEastAsia" w:hint="eastAsia"/>
          <w:sz w:val="24"/>
        </w:rPr>
        <w:t>汇划</w:t>
      </w:r>
      <w:r w:rsidR="00A668FF" w:rsidRPr="008C19D2">
        <w:rPr>
          <w:rFonts w:asciiTheme="minorEastAsia" w:eastAsiaTheme="minorEastAsia" w:hAnsiTheme="minorEastAsia" w:hint="eastAsia"/>
          <w:sz w:val="24"/>
        </w:rPr>
        <w:t>费用；</w:t>
      </w:r>
    </w:p>
    <w:p w14:paraId="2D67EEBF" w14:textId="4D68A004" w:rsidR="007643AC" w:rsidRPr="008C19D2" w:rsidRDefault="00337454" w:rsidP="009B592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w:t>
      </w:r>
      <w:r w:rsidR="00CE2C2C" w:rsidRPr="008C19D2">
        <w:rPr>
          <w:rFonts w:asciiTheme="minorEastAsia" w:eastAsiaTheme="minorEastAsia" w:hAnsiTheme="minorEastAsia" w:hint="eastAsia"/>
          <w:sz w:val="24"/>
        </w:rPr>
        <w:t>．</w:t>
      </w:r>
      <w:r w:rsidR="00C576F7" w:rsidRPr="008C19D2">
        <w:rPr>
          <w:rFonts w:asciiTheme="minorEastAsia" w:eastAsiaTheme="minorEastAsia" w:hAnsiTheme="minorEastAsia" w:hint="eastAsia"/>
          <w:bCs/>
          <w:sz w:val="24"/>
        </w:rPr>
        <w:t>基金的开户费用、账户维护费用；</w:t>
      </w:r>
    </w:p>
    <w:p w14:paraId="073EEE7B" w14:textId="41CF964A" w:rsidR="00D54FA4" w:rsidRPr="008C19D2" w:rsidRDefault="00337454" w:rsidP="009B592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10</w:t>
      </w:r>
      <w:r w:rsidR="00CE2C2C" w:rsidRPr="008C19D2">
        <w:rPr>
          <w:rFonts w:asciiTheme="minorEastAsia" w:eastAsiaTheme="minorEastAsia" w:hAnsiTheme="minorEastAsia" w:hint="eastAsia"/>
          <w:sz w:val="24"/>
        </w:rPr>
        <w:t>．</w:t>
      </w:r>
      <w:r w:rsidR="00A668FF" w:rsidRPr="008C19D2">
        <w:rPr>
          <w:rFonts w:asciiTheme="minorEastAsia" w:eastAsiaTheme="minorEastAsia" w:hAnsiTheme="minorEastAsia" w:hint="eastAsia"/>
          <w:sz w:val="24"/>
        </w:rPr>
        <w:t>按照国家有关规定</w:t>
      </w:r>
      <w:r w:rsidR="007643AC" w:rsidRPr="008C19D2">
        <w:rPr>
          <w:rFonts w:asciiTheme="minorEastAsia" w:eastAsiaTheme="minorEastAsia" w:hAnsiTheme="minorEastAsia" w:hint="eastAsia"/>
          <w:sz w:val="24"/>
        </w:rPr>
        <w:t>和基金合同约定，</w:t>
      </w:r>
      <w:r w:rsidR="00A668FF" w:rsidRPr="008C19D2">
        <w:rPr>
          <w:rFonts w:asciiTheme="minorEastAsia" w:eastAsiaTheme="minorEastAsia" w:hAnsiTheme="minorEastAsia" w:hint="eastAsia"/>
          <w:sz w:val="24"/>
        </w:rPr>
        <w:t>可以在基金财产中列支的其他费用。</w:t>
      </w:r>
    </w:p>
    <w:p w14:paraId="144F970A" w14:textId="77777777" w:rsidR="00E47671" w:rsidRPr="008C19D2" w:rsidRDefault="00E47671" w:rsidP="007D4783">
      <w:pPr>
        <w:spacing w:line="360" w:lineRule="auto"/>
        <w:ind w:firstLineChars="200" w:firstLine="480"/>
        <w:rPr>
          <w:bCs/>
          <w:sz w:val="24"/>
        </w:rPr>
      </w:pPr>
      <w:r w:rsidRPr="008C19D2">
        <w:rPr>
          <w:rFonts w:hint="eastAsia"/>
          <w:bCs/>
          <w:sz w:val="24"/>
        </w:rPr>
        <w:t>本基金终止清算时所发生费用，按实际支出额从基金财产总值中扣除。</w:t>
      </w:r>
    </w:p>
    <w:p w14:paraId="4C621081" w14:textId="77777777" w:rsidR="00E47671" w:rsidRPr="008C19D2" w:rsidRDefault="00E47671" w:rsidP="00ED0ABE">
      <w:pPr>
        <w:spacing w:line="360" w:lineRule="auto"/>
        <w:ind w:firstLine="420"/>
        <w:rPr>
          <w:rFonts w:asciiTheme="minorEastAsia" w:eastAsiaTheme="minorEastAsia" w:hAnsiTheme="minorEastAsia"/>
          <w:sz w:val="24"/>
        </w:rPr>
      </w:pPr>
    </w:p>
    <w:p w14:paraId="692015B4" w14:textId="77777777" w:rsidR="007643AC" w:rsidRPr="008C19D2" w:rsidRDefault="00A668FF">
      <w:pPr>
        <w:widowControl/>
        <w:spacing w:line="360" w:lineRule="auto"/>
        <w:ind w:firstLineChars="200" w:firstLine="480"/>
        <w:jc w:val="left"/>
        <w:rPr>
          <w:rFonts w:asciiTheme="minorEastAsia" w:eastAsiaTheme="minorEastAsia" w:hAnsiTheme="minorEastAsia"/>
          <w:bCs/>
          <w:sz w:val="24"/>
        </w:rPr>
      </w:pPr>
      <w:r w:rsidRPr="008C19D2">
        <w:rPr>
          <w:rFonts w:asciiTheme="minorEastAsia" w:eastAsiaTheme="minorEastAsia" w:hAnsiTheme="minorEastAsia" w:hint="eastAsia"/>
          <w:kern w:val="0"/>
          <w:sz w:val="24"/>
        </w:rPr>
        <w:t>（二）基金管理费的计提比例和计提方法</w:t>
      </w:r>
    </w:p>
    <w:p w14:paraId="0EED895D" w14:textId="77777777" w:rsidR="007643AC" w:rsidRPr="008C19D2" w:rsidRDefault="00A668FF" w:rsidP="007D4783">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本基金的管理费按前一日基金资产净值的</w:t>
      </w:r>
      <w:r w:rsidR="00B06403" w:rsidRPr="008C19D2">
        <w:rPr>
          <w:rFonts w:asciiTheme="minorEastAsia" w:eastAsiaTheme="minorEastAsia" w:hAnsiTheme="minorEastAsia"/>
          <w:bCs/>
          <w:sz w:val="24"/>
        </w:rPr>
        <w:t>1.2</w:t>
      </w:r>
      <w:r w:rsidRPr="008C19D2">
        <w:rPr>
          <w:rFonts w:asciiTheme="minorEastAsia" w:eastAsiaTheme="minorEastAsia" w:hAnsiTheme="minorEastAsia"/>
          <w:bCs/>
          <w:sz w:val="24"/>
        </w:rPr>
        <w:t>%</w:t>
      </w:r>
      <w:r w:rsidRPr="008C19D2">
        <w:rPr>
          <w:rFonts w:asciiTheme="minorEastAsia" w:eastAsiaTheme="minorEastAsia" w:hAnsiTheme="minorEastAsia" w:hint="eastAsia"/>
          <w:bCs/>
          <w:sz w:val="24"/>
        </w:rPr>
        <w:t>年费率计提。管理费的计算方法如下：</w:t>
      </w:r>
    </w:p>
    <w:p w14:paraId="49BB68A3" w14:textId="77777777" w:rsidR="007643AC" w:rsidRPr="008C19D2" w:rsidRDefault="00A668FF" w:rsidP="007D4783">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H</w:t>
      </w:r>
      <w:r w:rsidRPr="008C19D2">
        <w:rPr>
          <w:rFonts w:asciiTheme="minorEastAsia" w:eastAsiaTheme="minorEastAsia" w:hAnsiTheme="minorEastAsia" w:hint="eastAsia"/>
          <w:bCs/>
          <w:sz w:val="24"/>
        </w:rPr>
        <w:t>＝</w:t>
      </w:r>
      <w:r w:rsidRPr="008C19D2">
        <w:rPr>
          <w:rFonts w:asciiTheme="minorEastAsia" w:eastAsiaTheme="minorEastAsia" w:hAnsiTheme="minorEastAsia"/>
          <w:bCs/>
          <w:sz w:val="24"/>
        </w:rPr>
        <w:t>E×</w:t>
      </w:r>
      <w:r w:rsidR="00B06403" w:rsidRPr="008C19D2">
        <w:rPr>
          <w:rFonts w:asciiTheme="minorEastAsia" w:eastAsiaTheme="minorEastAsia" w:hAnsiTheme="minorEastAsia"/>
          <w:bCs/>
          <w:sz w:val="24"/>
        </w:rPr>
        <w:t>1.2</w:t>
      </w:r>
      <w:r w:rsidRPr="008C19D2">
        <w:rPr>
          <w:rFonts w:asciiTheme="minorEastAsia" w:eastAsiaTheme="minorEastAsia" w:hAnsiTheme="minorEastAsia"/>
          <w:bCs/>
          <w:sz w:val="24"/>
        </w:rPr>
        <w:t>%÷</w:t>
      </w:r>
      <w:r w:rsidRPr="008C19D2">
        <w:rPr>
          <w:rFonts w:asciiTheme="minorEastAsia" w:eastAsiaTheme="minorEastAsia" w:hAnsiTheme="minorEastAsia" w:hint="eastAsia"/>
          <w:bCs/>
          <w:sz w:val="24"/>
        </w:rPr>
        <w:t>当年天数</w:t>
      </w:r>
    </w:p>
    <w:p w14:paraId="35AA035E" w14:textId="77777777" w:rsidR="007643AC" w:rsidRPr="008C19D2" w:rsidRDefault="00A668FF" w:rsidP="007D4783">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bCs/>
          <w:sz w:val="24"/>
        </w:rPr>
        <w:t>H</w:t>
      </w:r>
      <w:r w:rsidRPr="008C19D2">
        <w:rPr>
          <w:rFonts w:asciiTheme="minorEastAsia" w:eastAsiaTheme="minorEastAsia" w:hAnsiTheme="minorEastAsia" w:hint="eastAsia"/>
          <w:bCs/>
          <w:sz w:val="24"/>
        </w:rPr>
        <w:t>为每日应计提的基金管理费</w:t>
      </w:r>
    </w:p>
    <w:p w14:paraId="564FF1EE" w14:textId="77777777" w:rsidR="007643AC" w:rsidRPr="008C19D2" w:rsidRDefault="00A668FF" w:rsidP="007D478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E</w:t>
      </w:r>
      <w:r w:rsidRPr="008C19D2">
        <w:rPr>
          <w:rFonts w:asciiTheme="minorEastAsia" w:eastAsiaTheme="minorEastAsia" w:hAnsiTheme="minorEastAsia" w:hint="eastAsia"/>
          <w:sz w:val="24"/>
        </w:rPr>
        <w:t>为前一日的基金资产净值</w:t>
      </w:r>
    </w:p>
    <w:p w14:paraId="54012DEC" w14:textId="77777777" w:rsidR="00E47671" w:rsidRPr="008C19D2" w:rsidRDefault="00E47671" w:rsidP="007D4783">
      <w:pPr>
        <w:spacing w:line="360" w:lineRule="auto"/>
        <w:ind w:firstLineChars="200" w:firstLine="480"/>
        <w:rPr>
          <w:bCs/>
          <w:sz w:val="24"/>
        </w:rPr>
      </w:pPr>
      <w:r w:rsidRPr="008C19D2">
        <w:rPr>
          <w:rFonts w:hint="eastAsia"/>
          <w:bCs/>
          <w:sz w:val="24"/>
        </w:rPr>
        <w:t>基金管理费每日计提，逐日累计至每个月月末，按月支付。经基金</w:t>
      </w:r>
      <w:r w:rsidRPr="008C19D2">
        <w:rPr>
          <w:bCs/>
          <w:sz w:val="24"/>
        </w:rPr>
        <w:t>管理人与</w:t>
      </w:r>
      <w:r w:rsidRPr="008C19D2">
        <w:rPr>
          <w:rFonts w:hint="eastAsia"/>
          <w:bCs/>
          <w:sz w:val="24"/>
        </w:rPr>
        <w:t>基金</w:t>
      </w:r>
      <w:r w:rsidRPr="008C19D2">
        <w:rPr>
          <w:bCs/>
          <w:sz w:val="24"/>
        </w:rPr>
        <w:t>托管人</w:t>
      </w:r>
      <w:r w:rsidRPr="008C19D2">
        <w:rPr>
          <w:rFonts w:hint="eastAsia"/>
          <w:bCs/>
          <w:sz w:val="24"/>
        </w:rPr>
        <w:t>核对一致后</w:t>
      </w:r>
      <w:r w:rsidRPr="008C19D2">
        <w:rPr>
          <w:bCs/>
          <w:sz w:val="24"/>
        </w:rPr>
        <w:t>，由</w:t>
      </w:r>
      <w:r w:rsidRPr="008C19D2">
        <w:rPr>
          <w:rFonts w:hint="eastAsia"/>
          <w:bCs/>
          <w:sz w:val="24"/>
        </w:rPr>
        <w:t>基金</w:t>
      </w:r>
      <w:r w:rsidRPr="008C19D2">
        <w:rPr>
          <w:bCs/>
          <w:sz w:val="24"/>
        </w:rPr>
        <w:t>托管人于次月</w:t>
      </w:r>
      <w:r w:rsidRPr="008C19D2">
        <w:rPr>
          <w:rFonts w:hint="eastAsia"/>
          <w:bCs/>
          <w:sz w:val="24"/>
        </w:rPr>
        <w:t>第</w:t>
      </w:r>
      <w:r w:rsidRPr="008C19D2">
        <w:rPr>
          <w:bCs/>
          <w:sz w:val="24"/>
        </w:rPr>
        <w:t>2-5</w:t>
      </w:r>
      <w:r w:rsidRPr="008C19D2">
        <w:rPr>
          <w:rFonts w:hint="eastAsia"/>
          <w:bCs/>
          <w:sz w:val="24"/>
        </w:rPr>
        <w:t>个工作日内从基金财产中一次性支付给基金管理人。若遇法定节假日、公休假等，支付日期顺延。</w:t>
      </w:r>
    </w:p>
    <w:p w14:paraId="4C4B973E" w14:textId="77777777" w:rsidR="00E47671" w:rsidRPr="008C19D2" w:rsidRDefault="00E47671">
      <w:pPr>
        <w:spacing w:line="360" w:lineRule="auto"/>
        <w:ind w:firstLineChars="200" w:firstLine="480"/>
        <w:rPr>
          <w:rFonts w:asciiTheme="minorEastAsia" w:eastAsiaTheme="minorEastAsia" w:hAnsiTheme="minorEastAsia"/>
          <w:sz w:val="24"/>
        </w:rPr>
      </w:pPr>
    </w:p>
    <w:p w14:paraId="0AF5FD91"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（三）基金托管费的计提比例和计提方法</w:t>
      </w:r>
    </w:p>
    <w:p w14:paraId="1A0D6790"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在通常情况下，基金托管费按前一日基金资产净值的</w:t>
      </w:r>
      <w:r w:rsidRPr="008C19D2">
        <w:rPr>
          <w:rFonts w:asciiTheme="minorEastAsia" w:eastAsiaTheme="minorEastAsia" w:hAnsiTheme="minorEastAsia"/>
          <w:sz w:val="24"/>
        </w:rPr>
        <w:t>0.</w:t>
      </w:r>
      <w:r w:rsidR="00B06403" w:rsidRPr="008C19D2">
        <w:rPr>
          <w:rFonts w:asciiTheme="minorEastAsia" w:eastAsiaTheme="minorEastAsia" w:hAnsiTheme="minorEastAsia"/>
          <w:sz w:val="24"/>
        </w:rPr>
        <w:t>25</w:t>
      </w:r>
      <w:r w:rsidRPr="008C19D2">
        <w:rPr>
          <w:rFonts w:asciiTheme="minorEastAsia" w:eastAsiaTheme="minorEastAsia" w:hAnsiTheme="minorEastAsia"/>
          <w:sz w:val="24"/>
        </w:rPr>
        <w:t>%</w:t>
      </w:r>
      <w:r w:rsidRPr="008C19D2">
        <w:rPr>
          <w:rFonts w:asciiTheme="minorEastAsia" w:eastAsiaTheme="minorEastAsia" w:hAnsiTheme="minorEastAsia" w:hint="eastAsia"/>
          <w:sz w:val="24"/>
        </w:rPr>
        <w:t>年费率计提。计算方法如下：</w:t>
      </w:r>
    </w:p>
    <w:p w14:paraId="0F4AC885"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H</w:t>
      </w: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E×</w:t>
      </w:r>
      <w:r w:rsidR="009A0C33" w:rsidRPr="008C19D2">
        <w:rPr>
          <w:rFonts w:asciiTheme="minorEastAsia" w:eastAsiaTheme="minorEastAsia" w:hAnsiTheme="minorEastAsia"/>
          <w:sz w:val="24"/>
        </w:rPr>
        <w:t>0.</w:t>
      </w:r>
      <w:r w:rsidR="00B06403" w:rsidRPr="008C19D2">
        <w:rPr>
          <w:rFonts w:asciiTheme="minorEastAsia" w:eastAsiaTheme="minorEastAsia" w:hAnsiTheme="minorEastAsia"/>
          <w:sz w:val="24"/>
        </w:rPr>
        <w:t>25</w:t>
      </w:r>
      <w:r w:rsidR="009A0C33" w:rsidRPr="008C19D2">
        <w:rPr>
          <w:rFonts w:asciiTheme="minorEastAsia" w:eastAsiaTheme="minorEastAsia" w:hAnsiTheme="minorEastAsia"/>
          <w:sz w:val="24"/>
        </w:rPr>
        <w:t>%</w:t>
      </w:r>
      <w:r w:rsidRPr="008C19D2">
        <w:rPr>
          <w:rFonts w:asciiTheme="minorEastAsia" w:eastAsiaTheme="minorEastAsia" w:hAnsiTheme="minorEastAsia"/>
          <w:sz w:val="24"/>
        </w:rPr>
        <w:t>÷</w:t>
      </w:r>
      <w:r w:rsidRPr="008C19D2">
        <w:rPr>
          <w:rFonts w:asciiTheme="minorEastAsia" w:eastAsiaTheme="minorEastAsia" w:hAnsiTheme="minorEastAsia" w:hint="eastAsia"/>
          <w:sz w:val="24"/>
        </w:rPr>
        <w:t>当年天数</w:t>
      </w:r>
    </w:p>
    <w:p w14:paraId="42FB5B8D"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lastRenderedPageBreak/>
        <w:t>H</w:t>
      </w:r>
      <w:r w:rsidRPr="008C19D2">
        <w:rPr>
          <w:rFonts w:asciiTheme="minorEastAsia" w:eastAsiaTheme="minorEastAsia" w:hAnsiTheme="minorEastAsia" w:hint="eastAsia"/>
          <w:sz w:val="24"/>
        </w:rPr>
        <w:t>为每日应计提的基金托管费</w:t>
      </w:r>
    </w:p>
    <w:p w14:paraId="3FF403C5" w14:textId="77777777" w:rsidR="007A7452"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E</w:t>
      </w:r>
      <w:r w:rsidRPr="008C19D2">
        <w:rPr>
          <w:rFonts w:asciiTheme="minorEastAsia" w:eastAsiaTheme="minorEastAsia" w:hAnsiTheme="minorEastAsia" w:hint="eastAsia"/>
          <w:sz w:val="24"/>
        </w:rPr>
        <w:t>为前一日的基金资产净值</w:t>
      </w:r>
    </w:p>
    <w:p w14:paraId="0F41645A" w14:textId="77777777" w:rsidR="00E47671" w:rsidRPr="008C19D2" w:rsidRDefault="00E47671" w:rsidP="007D4783">
      <w:pPr>
        <w:spacing w:line="360" w:lineRule="auto"/>
        <w:ind w:firstLineChars="200" w:firstLine="480"/>
        <w:rPr>
          <w:bCs/>
          <w:sz w:val="24"/>
        </w:rPr>
      </w:pPr>
      <w:r w:rsidRPr="008C19D2">
        <w:rPr>
          <w:rFonts w:hint="eastAsia"/>
          <w:bCs/>
          <w:sz w:val="24"/>
        </w:rPr>
        <w:t>基金托管费每日计提，逐日累计至每个月月末，按月支付。经基金管理人与基金托管人核对一致后，由基金托管人于次月第</w:t>
      </w:r>
      <w:r w:rsidRPr="008C19D2">
        <w:rPr>
          <w:bCs/>
          <w:sz w:val="24"/>
        </w:rPr>
        <w:t>2-5</w:t>
      </w:r>
      <w:r w:rsidRPr="008C19D2">
        <w:rPr>
          <w:rFonts w:hint="eastAsia"/>
          <w:bCs/>
          <w:sz w:val="24"/>
        </w:rPr>
        <w:t>个工作日内从基金财产中一次性支付给基金托管人。若遇法定节假日、公休假等，支付日期顺延。</w:t>
      </w:r>
    </w:p>
    <w:p w14:paraId="1B2C8E70" w14:textId="77777777" w:rsidR="0000798E" w:rsidRDefault="0000798E" w:rsidP="0000798E">
      <w:pPr>
        <w:spacing w:line="360" w:lineRule="auto"/>
        <w:ind w:firstLineChars="200" w:firstLine="480"/>
        <w:rPr>
          <w:bCs/>
          <w:sz w:val="24"/>
        </w:rPr>
      </w:pPr>
    </w:p>
    <w:p w14:paraId="051016E4" w14:textId="74A70051" w:rsidR="0000798E" w:rsidRPr="00871D9E" w:rsidRDefault="0000798E" w:rsidP="0000798E">
      <w:pPr>
        <w:spacing w:line="360" w:lineRule="auto"/>
        <w:ind w:firstLineChars="200" w:firstLine="480"/>
        <w:rPr>
          <w:bCs/>
          <w:sz w:val="24"/>
        </w:rPr>
      </w:pPr>
      <w:r w:rsidRPr="008C19D2">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四</w:t>
      </w:r>
      <w:r w:rsidRPr="008C19D2">
        <w:rPr>
          <w:rFonts w:asciiTheme="minorEastAsia" w:eastAsiaTheme="minorEastAsia" w:hAnsiTheme="minorEastAsia" w:hint="eastAsia"/>
          <w:kern w:val="0"/>
          <w:sz w:val="24"/>
        </w:rPr>
        <w:t>）</w:t>
      </w:r>
      <w:r w:rsidRPr="00871D9E">
        <w:rPr>
          <w:rFonts w:hint="eastAsia"/>
          <w:bCs/>
          <w:sz w:val="24"/>
        </w:rPr>
        <w:t>C</w:t>
      </w:r>
      <w:r w:rsidRPr="00871D9E">
        <w:rPr>
          <w:rFonts w:hint="eastAsia"/>
          <w:bCs/>
          <w:sz w:val="24"/>
        </w:rPr>
        <w:t>类基金份额的销售服务费</w:t>
      </w:r>
      <w:r w:rsidRPr="008C19D2">
        <w:rPr>
          <w:rFonts w:asciiTheme="minorEastAsia" w:eastAsiaTheme="minorEastAsia" w:hAnsiTheme="minorEastAsia" w:hint="eastAsia"/>
          <w:kern w:val="0"/>
          <w:sz w:val="24"/>
        </w:rPr>
        <w:t>的计提比例和计提方法</w:t>
      </w:r>
    </w:p>
    <w:p w14:paraId="554ACDFE" w14:textId="77777777" w:rsidR="0000798E" w:rsidRPr="00871D9E" w:rsidRDefault="0000798E" w:rsidP="0000798E">
      <w:pPr>
        <w:spacing w:line="360" w:lineRule="auto"/>
        <w:ind w:firstLineChars="200" w:firstLine="480"/>
        <w:rPr>
          <w:bCs/>
          <w:sz w:val="24"/>
        </w:rPr>
      </w:pPr>
      <w:r w:rsidRPr="00871D9E">
        <w:rPr>
          <w:rFonts w:hint="eastAsia"/>
          <w:bCs/>
          <w:sz w:val="24"/>
        </w:rPr>
        <w:t>本基金</w:t>
      </w:r>
      <w:r w:rsidRPr="00871D9E">
        <w:rPr>
          <w:rFonts w:hint="eastAsia"/>
          <w:bCs/>
          <w:sz w:val="24"/>
        </w:rPr>
        <w:t>A</w:t>
      </w:r>
      <w:r w:rsidRPr="00871D9E">
        <w:rPr>
          <w:rFonts w:hint="eastAsia"/>
          <w:bCs/>
          <w:sz w:val="24"/>
        </w:rPr>
        <w:t>类基金份额不收取销售服务费，</w:t>
      </w:r>
      <w:r w:rsidRPr="00871D9E">
        <w:rPr>
          <w:rFonts w:hint="eastAsia"/>
          <w:bCs/>
          <w:sz w:val="24"/>
        </w:rPr>
        <w:t>C</w:t>
      </w:r>
      <w:r w:rsidRPr="00871D9E">
        <w:rPr>
          <w:rFonts w:hint="eastAsia"/>
          <w:bCs/>
          <w:sz w:val="24"/>
        </w:rPr>
        <w:t>类基金份额的销售服务费按前一日</w:t>
      </w:r>
      <w:r w:rsidRPr="00871D9E">
        <w:rPr>
          <w:rFonts w:hint="eastAsia"/>
          <w:bCs/>
          <w:sz w:val="24"/>
        </w:rPr>
        <w:t>C</w:t>
      </w:r>
      <w:r w:rsidRPr="00871D9E">
        <w:rPr>
          <w:rFonts w:hint="eastAsia"/>
          <w:bCs/>
          <w:sz w:val="24"/>
        </w:rPr>
        <w:t>类基金份额基金资产净值的</w:t>
      </w:r>
      <w:r w:rsidRPr="00871D9E">
        <w:rPr>
          <w:rFonts w:hint="eastAsia"/>
          <w:bCs/>
          <w:sz w:val="24"/>
        </w:rPr>
        <w:t>0.60%</w:t>
      </w:r>
      <w:r w:rsidRPr="00871D9E">
        <w:rPr>
          <w:rFonts w:hint="eastAsia"/>
          <w:bCs/>
          <w:sz w:val="24"/>
        </w:rPr>
        <w:t>年费率计提。销售服务费的计算方法如下：</w:t>
      </w:r>
    </w:p>
    <w:p w14:paraId="31CD66B6" w14:textId="77777777" w:rsidR="0000798E" w:rsidRPr="00871D9E" w:rsidRDefault="0000798E" w:rsidP="0000798E">
      <w:pPr>
        <w:spacing w:line="360" w:lineRule="auto"/>
        <w:ind w:firstLineChars="200" w:firstLine="480"/>
        <w:rPr>
          <w:bCs/>
          <w:sz w:val="24"/>
        </w:rPr>
      </w:pPr>
      <w:r w:rsidRPr="00871D9E">
        <w:rPr>
          <w:rFonts w:hint="eastAsia"/>
          <w:bCs/>
          <w:sz w:val="24"/>
        </w:rPr>
        <w:t>H=E</w:t>
      </w:r>
      <w:r w:rsidRPr="00871D9E">
        <w:rPr>
          <w:rFonts w:hint="eastAsia"/>
          <w:bCs/>
          <w:sz w:val="24"/>
        </w:rPr>
        <w:t>×</w:t>
      </w:r>
      <w:r w:rsidRPr="00871D9E">
        <w:rPr>
          <w:rFonts w:hint="eastAsia"/>
          <w:bCs/>
          <w:sz w:val="24"/>
        </w:rPr>
        <w:t>0.60%</w:t>
      </w:r>
      <w:r w:rsidRPr="00871D9E">
        <w:rPr>
          <w:rFonts w:hint="eastAsia"/>
          <w:bCs/>
          <w:sz w:val="24"/>
        </w:rPr>
        <w:t>÷当年天数</w:t>
      </w:r>
    </w:p>
    <w:p w14:paraId="2FEA1B00" w14:textId="77777777" w:rsidR="0000798E" w:rsidRPr="00871D9E" w:rsidRDefault="0000798E" w:rsidP="0000798E">
      <w:pPr>
        <w:spacing w:line="360" w:lineRule="auto"/>
        <w:ind w:firstLineChars="200" w:firstLine="480"/>
        <w:rPr>
          <w:bCs/>
          <w:sz w:val="24"/>
        </w:rPr>
      </w:pPr>
      <w:r w:rsidRPr="00871D9E">
        <w:rPr>
          <w:rFonts w:hint="eastAsia"/>
          <w:bCs/>
          <w:sz w:val="24"/>
        </w:rPr>
        <w:t>H</w:t>
      </w:r>
      <w:r w:rsidRPr="00871D9E">
        <w:rPr>
          <w:rFonts w:hint="eastAsia"/>
          <w:bCs/>
          <w:sz w:val="24"/>
        </w:rPr>
        <w:t>为</w:t>
      </w:r>
      <w:r w:rsidRPr="00871D9E">
        <w:rPr>
          <w:rFonts w:hint="eastAsia"/>
          <w:bCs/>
          <w:sz w:val="24"/>
        </w:rPr>
        <w:t>C</w:t>
      </w:r>
      <w:r w:rsidRPr="00871D9E">
        <w:rPr>
          <w:rFonts w:hint="eastAsia"/>
          <w:bCs/>
          <w:sz w:val="24"/>
        </w:rPr>
        <w:t>类基金份额每日应计提的销售服务费</w:t>
      </w:r>
    </w:p>
    <w:p w14:paraId="431AA265" w14:textId="77777777" w:rsidR="0000798E" w:rsidRPr="00871D9E" w:rsidRDefault="0000798E" w:rsidP="0000798E">
      <w:pPr>
        <w:spacing w:line="360" w:lineRule="auto"/>
        <w:ind w:firstLineChars="200" w:firstLine="480"/>
        <w:rPr>
          <w:bCs/>
          <w:sz w:val="24"/>
        </w:rPr>
      </w:pPr>
      <w:r w:rsidRPr="00871D9E">
        <w:rPr>
          <w:rFonts w:hint="eastAsia"/>
          <w:bCs/>
          <w:sz w:val="24"/>
        </w:rPr>
        <w:t>E</w:t>
      </w:r>
      <w:r w:rsidRPr="00871D9E">
        <w:rPr>
          <w:rFonts w:hint="eastAsia"/>
          <w:bCs/>
          <w:sz w:val="24"/>
        </w:rPr>
        <w:t>为</w:t>
      </w:r>
      <w:r w:rsidRPr="00871D9E">
        <w:rPr>
          <w:rFonts w:hint="eastAsia"/>
          <w:bCs/>
          <w:sz w:val="24"/>
        </w:rPr>
        <w:t>C</w:t>
      </w:r>
      <w:r w:rsidRPr="00871D9E">
        <w:rPr>
          <w:rFonts w:hint="eastAsia"/>
          <w:bCs/>
          <w:sz w:val="24"/>
        </w:rPr>
        <w:t>类基金份额前一日的基金资产净值</w:t>
      </w:r>
    </w:p>
    <w:p w14:paraId="6FD4DCE6" w14:textId="7F1062AF" w:rsidR="0000798E" w:rsidRPr="00871D9E" w:rsidRDefault="0000798E" w:rsidP="0000798E">
      <w:pPr>
        <w:spacing w:line="360" w:lineRule="auto"/>
        <w:ind w:firstLineChars="200" w:firstLine="480"/>
        <w:rPr>
          <w:bCs/>
          <w:sz w:val="24"/>
        </w:rPr>
      </w:pPr>
      <w:r w:rsidRPr="00871D9E">
        <w:rPr>
          <w:rFonts w:hint="eastAsia"/>
          <w:bCs/>
          <w:sz w:val="24"/>
        </w:rPr>
        <w:t>基金销售服务费每日计提，</w:t>
      </w:r>
      <w:r w:rsidRPr="001D6BF7">
        <w:rPr>
          <w:rFonts w:hint="eastAsia"/>
          <w:bCs/>
          <w:sz w:val="24"/>
        </w:rPr>
        <w:t>逐日累计至每个月月末，按月支付。</w:t>
      </w:r>
      <w:r>
        <w:rPr>
          <w:rFonts w:hint="eastAsia"/>
          <w:bCs/>
          <w:sz w:val="24"/>
        </w:rPr>
        <w:t>经</w:t>
      </w:r>
      <w:r w:rsidRPr="00871D9E">
        <w:rPr>
          <w:rFonts w:hint="eastAsia"/>
          <w:bCs/>
          <w:sz w:val="24"/>
        </w:rPr>
        <w:t>基金管理人与基金托管人核对一致后，由基金管理人在次月</w:t>
      </w:r>
      <w:r>
        <w:rPr>
          <w:rFonts w:hint="eastAsia"/>
          <w:bCs/>
          <w:sz w:val="24"/>
        </w:rPr>
        <w:t>第</w:t>
      </w:r>
      <w:r w:rsidRPr="00871D9E">
        <w:rPr>
          <w:rFonts w:hint="eastAsia"/>
          <w:bCs/>
          <w:sz w:val="24"/>
        </w:rPr>
        <w:t>2-5</w:t>
      </w:r>
      <w:r w:rsidRPr="00871D9E">
        <w:rPr>
          <w:rFonts w:hint="eastAsia"/>
          <w:bCs/>
          <w:sz w:val="24"/>
        </w:rPr>
        <w:t>个工作日内从基金财产中</w:t>
      </w:r>
      <w:r w:rsidR="005A4527">
        <w:rPr>
          <w:rFonts w:hint="eastAsia"/>
          <w:bCs/>
          <w:sz w:val="24"/>
        </w:rPr>
        <w:t>支付</w:t>
      </w:r>
      <w:r w:rsidRPr="00871D9E">
        <w:rPr>
          <w:rFonts w:hint="eastAsia"/>
          <w:bCs/>
          <w:sz w:val="24"/>
        </w:rPr>
        <w:t>。若遇法定节假日、公休假等，支付日期顺延。</w:t>
      </w:r>
    </w:p>
    <w:p w14:paraId="542B4616" w14:textId="77777777" w:rsidR="0000798E" w:rsidRPr="001D6BF7" w:rsidRDefault="0000798E" w:rsidP="0000798E">
      <w:pPr>
        <w:spacing w:line="360" w:lineRule="auto"/>
        <w:ind w:firstLineChars="200" w:firstLine="480"/>
        <w:rPr>
          <w:bCs/>
          <w:sz w:val="24"/>
        </w:rPr>
      </w:pPr>
      <w:r w:rsidRPr="00871D9E">
        <w:rPr>
          <w:rFonts w:hint="eastAsia"/>
          <w:bCs/>
          <w:sz w:val="24"/>
        </w:rPr>
        <w:t>销售服务费可用于本基金市场推广、销售以及基金份额持有人服务等各项费用。</w:t>
      </w:r>
    </w:p>
    <w:p w14:paraId="33F39CE2" w14:textId="6B016A49" w:rsidR="007643AC" w:rsidRPr="008C19D2" w:rsidRDefault="00C437A8">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w:t>
      </w:r>
      <w:r w:rsidR="0000798E">
        <w:rPr>
          <w:rFonts w:asciiTheme="minorEastAsia" w:eastAsiaTheme="minorEastAsia" w:hAnsiTheme="minorEastAsia" w:hint="eastAsia"/>
          <w:sz w:val="24"/>
        </w:rPr>
        <w:t>五</w:t>
      </w:r>
      <w:r w:rsidRPr="008C19D2">
        <w:rPr>
          <w:rFonts w:asciiTheme="minorEastAsia" w:eastAsiaTheme="minorEastAsia" w:hAnsiTheme="minorEastAsia" w:hint="eastAsia"/>
          <w:sz w:val="24"/>
        </w:rPr>
        <w:t>）</w:t>
      </w:r>
      <w:r w:rsidR="00A668FF" w:rsidRPr="008C19D2">
        <w:rPr>
          <w:rFonts w:asciiTheme="minorEastAsia" w:eastAsiaTheme="minorEastAsia" w:hAnsiTheme="minorEastAsia" w:hint="eastAsia"/>
          <w:sz w:val="24"/>
        </w:rPr>
        <w:t>上述</w:t>
      </w:r>
      <w:r w:rsidR="00A668FF" w:rsidRPr="008C19D2">
        <w:rPr>
          <w:rFonts w:asciiTheme="minorEastAsia" w:eastAsiaTheme="minorEastAsia" w:hAnsiTheme="minorEastAsia"/>
          <w:sz w:val="24"/>
        </w:rPr>
        <w:t>“</w:t>
      </w:r>
      <w:r w:rsidR="00A668FF" w:rsidRPr="008C19D2">
        <w:rPr>
          <w:rFonts w:asciiTheme="minorEastAsia" w:eastAsiaTheme="minorEastAsia" w:hAnsiTheme="minorEastAsia" w:hint="eastAsia"/>
          <w:sz w:val="24"/>
        </w:rPr>
        <w:t>（一）基金费用的种类</w:t>
      </w:r>
      <w:r w:rsidR="00B913FE" w:rsidRPr="008C19D2">
        <w:rPr>
          <w:rFonts w:asciiTheme="minorEastAsia" w:eastAsiaTheme="minorEastAsia" w:hAnsiTheme="minorEastAsia"/>
          <w:sz w:val="24"/>
        </w:rPr>
        <w:t>”</w:t>
      </w:r>
      <w:r w:rsidR="00A668FF" w:rsidRPr="008C19D2">
        <w:rPr>
          <w:rFonts w:asciiTheme="minorEastAsia" w:eastAsiaTheme="minorEastAsia" w:hAnsiTheme="minorEastAsia" w:hint="eastAsia"/>
          <w:sz w:val="24"/>
        </w:rPr>
        <w:t>中第</w:t>
      </w:r>
      <w:r w:rsidR="0000798E">
        <w:rPr>
          <w:rFonts w:asciiTheme="minorEastAsia" w:eastAsiaTheme="minorEastAsia" w:hAnsiTheme="minorEastAsia"/>
          <w:sz w:val="24"/>
        </w:rPr>
        <w:t>4</w:t>
      </w:r>
      <w:r w:rsidR="00A668FF" w:rsidRPr="008C19D2">
        <w:rPr>
          <w:rFonts w:asciiTheme="minorEastAsia" w:eastAsiaTheme="minorEastAsia" w:hAnsiTheme="minorEastAsia" w:hint="eastAsia"/>
          <w:sz w:val="24"/>
        </w:rPr>
        <w:t>－</w:t>
      </w:r>
      <w:r w:rsidR="0000798E">
        <w:rPr>
          <w:rFonts w:asciiTheme="minorEastAsia" w:eastAsiaTheme="minorEastAsia" w:hAnsiTheme="minorEastAsia"/>
          <w:sz w:val="24"/>
        </w:rPr>
        <w:t>10</w:t>
      </w:r>
      <w:r w:rsidR="00A668FF" w:rsidRPr="008C19D2">
        <w:rPr>
          <w:rFonts w:asciiTheme="minorEastAsia" w:eastAsiaTheme="minorEastAsia" w:hAnsiTheme="minorEastAsia" w:hint="eastAsia"/>
          <w:sz w:val="24"/>
        </w:rPr>
        <w:t>项费用，根据有关法规及相应协议规定，按费用实际支出金额列入当期费用，由基金托管人从基金财产中支付。</w:t>
      </w:r>
    </w:p>
    <w:p w14:paraId="23D64AC4" w14:textId="30575BB8"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0000798E">
        <w:rPr>
          <w:rFonts w:asciiTheme="minorEastAsia" w:eastAsiaTheme="minorEastAsia" w:hAnsiTheme="minorEastAsia" w:hint="eastAsia"/>
          <w:kern w:val="0"/>
          <w:sz w:val="24"/>
        </w:rPr>
        <w:t>六</w:t>
      </w:r>
      <w:r w:rsidRPr="008C19D2">
        <w:rPr>
          <w:rFonts w:asciiTheme="minorEastAsia" w:eastAsiaTheme="minorEastAsia" w:hAnsiTheme="minorEastAsia" w:hint="eastAsia"/>
          <w:kern w:val="0"/>
          <w:sz w:val="24"/>
        </w:rPr>
        <w:t>）不列入基金费用的项目</w:t>
      </w:r>
    </w:p>
    <w:p w14:paraId="6EFF11AC" w14:textId="77777777" w:rsidR="00802D23" w:rsidRPr="008C19D2" w:rsidRDefault="00326273" w:rsidP="009B5929">
      <w:pPr>
        <w:spacing w:line="360" w:lineRule="auto"/>
        <w:ind w:firstLineChars="200" w:firstLine="480"/>
        <w:rPr>
          <w:rFonts w:asciiTheme="minorEastAsia" w:eastAsiaTheme="minorEastAsia" w:hAnsiTheme="minorEastAsia"/>
          <w:bCs/>
          <w:color w:val="000000" w:themeColor="text1"/>
          <w:sz w:val="24"/>
        </w:rPr>
      </w:pPr>
      <w:r w:rsidRPr="008C19D2">
        <w:rPr>
          <w:rFonts w:asciiTheme="minorEastAsia" w:eastAsiaTheme="minorEastAsia" w:hAnsiTheme="minorEastAsia"/>
          <w:bCs/>
          <w:color w:val="000000" w:themeColor="text1"/>
          <w:sz w:val="24"/>
        </w:rPr>
        <w:t>1</w:t>
      </w:r>
      <w:r w:rsidR="00BB33F1" w:rsidRPr="008C19D2">
        <w:rPr>
          <w:rFonts w:asciiTheme="minorEastAsia" w:eastAsiaTheme="minorEastAsia" w:hAnsiTheme="minorEastAsia" w:hint="eastAsia"/>
          <w:sz w:val="24"/>
        </w:rPr>
        <w:t>．</w:t>
      </w:r>
      <w:r w:rsidR="007A7452" w:rsidRPr="008C19D2">
        <w:rPr>
          <w:rFonts w:asciiTheme="minorEastAsia" w:eastAsiaTheme="minorEastAsia" w:hAnsiTheme="minorEastAsia" w:hint="eastAsia"/>
          <w:bCs/>
          <w:color w:val="000000" w:themeColor="text1"/>
          <w:sz w:val="24"/>
        </w:rPr>
        <w:t>基金管理人和基金托管人因未履行或未完全履行义务导致的费用支出或基金财产的损</w:t>
      </w:r>
      <w:r w:rsidR="002139A5" w:rsidRPr="008C19D2">
        <w:rPr>
          <w:rFonts w:asciiTheme="minorEastAsia" w:eastAsiaTheme="minorEastAsia" w:hAnsiTheme="minorEastAsia" w:hint="eastAsia"/>
          <w:bCs/>
          <w:color w:val="000000" w:themeColor="text1"/>
          <w:sz w:val="24"/>
        </w:rPr>
        <w:t>失</w:t>
      </w:r>
      <w:r w:rsidRPr="008C19D2">
        <w:rPr>
          <w:rFonts w:asciiTheme="minorEastAsia" w:eastAsiaTheme="minorEastAsia" w:hAnsiTheme="minorEastAsia" w:hint="eastAsia"/>
          <w:bCs/>
          <w:color w:val="000000" w:themeColor="text1"/>
          <w:sz w:val="24"/>
        </w:rPr>
        <w:t>；</w:t>
      </w:r>
    </w:p>
    <w:p w14:paraId="4A55F6D5" w14:textId="77777777" w:rsidR="00802D23" w:rsidRPr="008C19D2" w:rsidRDefault="00326273" w:rsidP="009B5929">
      <w:pPr>
        <w:spacing w:line="360" w:lineRule="auto"/>
        <w:ind w:firstLineChars="200" w:firstLine="480"/>
        <w:rPr>
          <w:rFonts w:asciiTheme="minorEastAsia" w:eastAsiaTheme="minorEastAsia" w:hAnsiTheme="minorEastAsia"/>
          <w:bCs/>
          <w:color w:val="000000" w:themeColor="text1"/>
          <w:sz w:val="24"/>
        </w:rPr>
      </w:pPr>
      <w:r w:rsidRPr="008C19D2">
        <w:rPr>
          <w:rFonts w:asciiTheme="minorEastAsia" w:eastAsiaTheme="minorEastAsia" w:hAnsiTheme="minorEastAsia"/>
          <w:bCs/>
          <w:color w:val="000000" w:themeColor="text1"/>
          <w:sz w:val="24"/>
        </w:rPr>
        <w:t>2</w:t>
      </w:r>
      <w:r w:rsidR="00BB33F1" w:rsidRPr="008C19D2">
        <w:rPr>
          <w:rFonts w:asciiTheme="minorEastAsia" w:eastAsiaTheme="minorEastAsia" w:hAnsiTheme="minorEastAsia" w:hint="eastAsia"/>
          <w:sz w:val="24"/>
        </w:rPr>
        <w:t>．</w:t>
      </w:r>
      <w:r w:rsidRPr="008C19D2">
        <w:rPr>
          <w:rFonts w:asciiTheme="minorEastAsia" w:eastAsiaTheme="minorEastAsia" w:hAnsiTheme="minorEastAsia" w:hint="eastAsia"/>
          <w:bCs/>
          <w:color w:val="000000" w:themeColor="text1"/>
          <w:sz w:val="24"/>
        </w:rPr>
        <w:t>基金管理人和基金托管人</w:t>
      </w:r>
      <w:r w:rsidR="007A7452" w:rsidRPr="008C19D2">
        <w:rPr>
          <w:rFonts w:asciiTheme="minorEastAsia" w:eastAsiaTheme="minorEastAsia" w:hAnsiTheme="minorEastAsia" w:hint="eastAsia"/>
          <w:bCs/>
          <w:color w:val="000000" w:themeColor="text1"/>
          <w:sz w:val="24"/>
        </w:rPr>
        <w:t>处理与基金运作无关的事项发生的费用</w:t>
      </w:r>
      <w:r w:rsidRPr="008C19D2">
        <w:rPr>
          <w:rFonts w:asciiTheme="minorEastAsia" w:eastAsiaTheme="minorEastAsia" w:hAnsiTheme="minorEastAsia" w:hint="eastAsia"/>
          <w:bCs/>
          <w:color w:val="000000" w:themeColor="text1"/>
          <w:sz w:val="24"/>
        </w:rPr>
        <w:t>；</w:t>
      </w:r>
    </w:p>
    <w:p w14:paraId="5EEB3340" w14:textId="77777777" w:rsidR="00802D23" w:rsidRPr="008C19D2" w:rsidRDefault="00326273" w:rsidP="009B5929">
      <w:pPr>
        <w:spacing w:line="360" w:lineRule="auto"/>
        <w:ind w:firstLineChars="200" w:firstLine="480"/>
        <w:rPr>
          <w:rFonts w:asciiTheme="minorEastAsia" w:eastAsiaTheme="minorEastAsia" w:hAnsiTheme="minorEastAsia"/>
          <w:bCs/>
          <w:color w:val="000000" w:themeColor="text1"/>
          <w:sz w:val="24"/>
        </w:rPr>
      </w:pPr>
      <w:r w:rsidRPr="008C19D2">
        <w:rPr>
          <w:rFonts w:asciiTheme="minorEastAsia" w:eastAsiaTheme="minorEastAsia" w:hAnsiTheme="minorEastAsia"/>
          <w:bCs/>
          <w:color w:val="000000" w:themeColor="text1"/>
          <w:sz w:val="24"/>
        </w:rPr>
        <w:t>3</w:t>
      </w:r>
      <w:r w:rsidR="00BB33F1" w:rsidRPr="008C19D2">
        <w:rPr>
          <w:rFonts w:asciiTheme="minorEastAsia" w:eastAsiaTheme="minorEastAsia" w:hAnsiTheme="minorEastAsia" w:hint="eastAsia"/>
          <w:sz w:val="24"/>
        </w:rPr>
        <w:t>．</w:t>
      </w:r>
      <w:r w:rsidR="007A7452" w:rsidRPr="008C19D2">
        <w:rPr>
          <w:rFonts w:asciiTheme="minorEastAsia" w:eastAsiaTheme="minorEastAsia" w:hAnsiTheme="minorEastAsia" w:hint="eastAsia"/>
          <w:bCs/>
          <w:color w:val="000000" w:themeColor="text1"/>
          <w:sz w:val="24"/>
        </w:rPr>
        <w:t>基金合同生效前的</w:t>
      </w:r>
      <w:r w:rsidRPr="008C19D2">
        <w:rPr>
          <w:rFonts w:asciiTheme="minorEastAsia" w:eastAsiaTheme="minorEastAsia" w:hAnsiTheme="minorEastAsia" w:hint="eastAsia"/>
          <w:bCs/>
          <w:color w:val="000000" w:themeColor="text1"/>
          <w:sz w:val="24"/>
        </w:rPr>
        <w:t>相关费用；</w:t>
      </w:r>
    </w:p>
    <w:p w14:paraId="001A1158" w14:textId="77777777" w:rsidR="00802D23" w:rsidRPr="008C19D2" w:rsidRDefault="00326273" w:rsidP="009B5929">
      <w:pPr>
        <w:spacing w:line="360" w:lineRule="auto"/>
        <w:ind w:firstLineChars="200" w:firstLine="480"/>
        <w:rPr>
          <w:rFonts w:asciiTheme="minorEastAsia" w:eastAsiaTheme="minorEastAsia" w:hAnsiTheme="minorEastAsia"/>
          <w:bCs/>
          <w:color w:val="000000" w:themeColor="text1"/>
          <w:sz w:val="24"/>
        </w:rPr>
      </w:pPr>
      <w:r w:rsidRPr="008C19D2">
        <w:rPr>
          <w:rFonts w:asciiTheme="minorEastAsia" w:eastAsiaTheme="minorEastAsia" w:hAnsiTheme="minorEastAsia"/>
          <w:bCs/>
          <w:sz w:val="24"/>
        </w:rPr>
        <w:t>4</w:t>
      </w:r>
      <w:r w:rsidR="00BB33F1" w:rsidRPr="008C19D2">
        <w:rPr>
          <w:rFonts w:asciiTheme="minorEastAsia" w:eastAsiaTheme="minorEastAsia" w:hAnsiTheme="minorEastAsia" w:hint="eastAsia"/>
          <w:sz w:val="24"/>
        </w:rPr>
        <w:t>．</w:t>
      </w:r>
      <w:r w:rsidRPr="008C19D2">
        <w:rPr>
          <w:rFonts w:asciiTheme="minorEastAsia" w:eastAsiaTheme="minorEastAsia" w:hAnsiTheme="minorEastAsia" w:hint="eastAsia"/>
          <w:bCs/>
          <w:sz w:val="24"/>
        </w:rPr>
        <w:t>其他根据相关法律法规及中国证监会的有关规定不得列入基金费用的项目。</w:t>
      </w:r>
    </w:p>
    <w:p w14:paraId="03181073" w14:textId="50C638B2"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bookmarkStart w:id="92" w:name="_Hlt88827255"/>
      <w:bookmarkEnd w:id="92"/>
      <w:r w:rsidRPr="008C19D2">
        <w:rPr>
          <w:rFonts w:asciiTheme="minorEastAsia" w:eastAsiaTheme="minorEastAsia" w:hAnsiTheme="minorEastAsia" w:hint="eastAsia"/>
          <w:kern w:val="0"/>
          <w:sz w:val="24"/>
        </w:rPr>
        <w:t>（</w:t>
      </w:r>
      <w:r w:rsidR="0000798E">
        <w:rPr>
          <w:rFonts w:asciiTheme="minorEastAsia" w:eastAsiaTheme="minorEastAsia" w:hAnsiTheme="minorEastAsia" w:hint="eastAsia"/>
          <w:kern w:val="0"/>
          <w:sz w:val="24"/>
        </w:rPr>
        <w:t>七</w:t>
      </w:r>
      <w:r w:rsidRPr="008C19D2">
        <w:rPr>
          <w:rFonts w:asciiTheme="minorEastAsia" w:eastAsiaTheme="minorEastAsia" w:hAnsiTheme="minorEastAsia" w:hint="eastAsia"/>
          <w:kern w:val="0"/>
          <w:sz w:val="24"/>
        </w:rPr>
        <w:t>）基金管理费</w:t>
      </w:r>
      <w:r w:rsidR="00FB404E">
        <w:rPr>
          <w:rFonts w:asciiTheme="minorEastAsia" w:eastAsiaTheme="minorEastAsia" w:hAnsiTheme="minorEastAsia" w:hint="eastAsia"/>
          <w:kern w:val="0"/>
          <w:sz w:val="24"/>
        </w:rPr>
        <w:t>、</w:t>
      </w:r>
      <w:r w:rsidRPr="008C19D2">
        <w:rPr>
          <w:rFonts w:asciiTheme="minorEastAsia" w:eastAsiaTheme="minorEastAsia" w:hAnsiTheme="minorEastAsia" w:hint="eastAsia"/>
          <w:kern w:val="0"/>
          <w:sz w:val="24"/>
        </w:rPr>
        <w:t>基金托管费</w:t>
      </w:r>
      <w:r w:rsidR="007F1071">
        <w:rPr>
          <w:rFonts w:hint="eastAsia"/>
          <w:bCs/>
          <w:sz w:val="24"/>
        </w:rPr>
        <w:t>或销售服务费率</w:t>
      </w:r>
      <w:r w:rsidRPr="008C19D2">
        <w:rPr>
          <w:rFonts w:asciiTheme="minorEastAsia" w:eastAsiaTheme="minorEastAsia" w:hAnsiTheme="minorEastAsia" w:hint="eastAsia"/>
          <w:kern w:val="0"/>
          <w:sz w:val="24"/>
        </w:rPr>
        <w:t>的调整</w:t>
      </w:r>
    </w:p>
    <w:p w14:paraId="4D3BB716" w14:textId="5F9F2073" w:rsidR="007643AC" w:rsidRPr="008C19D2" w:rsidRDefault="00B7497B">
      <w:pPr>
        <w:widowControl/>
        <w:spacing w:line="360" w:lineRule="auto"/>
        <w:ind w:firstLineChars="200" w:firstLine="480"/>
        <w:jc w:val="left"/>
        <w:rPr>
          <w:rFonts w:asciiTheme="minorEastAsia" w:eastAsiaTheme="minorEastAsia" w:hAnsiTheme="minorEastAsia"/>
          <w:sz w:val="24"/>
        </w:rPr>
      </w:pPr>
      <w:r w:rsidRPr="008C19D2">
        <w:rPr>
          <w:rFonts w:asciiTheme="minorEastAsia" w:eastAsiaTheme="minorEastAsia" w:hAnsiTheme="minorEastAsia" w:hint="eastAsia"/>
          <w:sz w:val="24"/>
        </w:rPr>
        <w:t>基金管理人和基金托管人可</w:t>
      </w:r>
      <w:r w:rsidR="00BA67D6" w:rsidRPr="008C19D2">
        <w:rPr>
          <w:rFonts w:asciiTheme="minorEastAsia" w:eastAsiaTheme="minorEastAsia" w:hAnsiTheme="minorEastAsia" w:hint="eastAsia"/>
          <w:bCs/>
          <w:sz w:val="24"/>
        </w:rPr>
        <w:t>协商</w:t>
      </w:r>
      <w:r w:rsidR="00F525C7" w:rsidRPr="008C19D2">
        <w:rPr>
          <w:rFonts w:asciiTheme="minorEastAsia" w:eastAsiaTheme="minorEastAsia" w:hAnsiTheme="minorEastAsia" w:hint="eastAsia"/>
          <w:bCs/>
          <w:sz w:val="24"/>
        </w:rPr>
        <w:t>酌情</w:t>
      </w:r>
      <w:r w:rsidR="00A668FF" w:rsidRPr="008C19D2">
        <w:rPr>
          <w:rFonts w:asciiTheme="minorEastAsia" w:eastAsiaTheme="minorEastAsia" w:hAnsiTheme="minorEastAsia" w:hint="eastAsia"/>
          <w:sz w:val="24"/>
        </w:rPr>
        <w:t>降低基金管理费率</w:t>
      </w:r>
      <w:r w:rsidR="00FB404E">
        <w:rPr>
          <w:rFonts w:asciiTheme="minorEastAsia" w:eastAsiaTheme="minorEastAsia" w:hAnsiTheme="minorEastAsia" w:hint="eastAsia"/>
          <w:sz w:val="24"/>
        </w:rPr>
        <w:t>、</w:t>
      </w:r>
      <w:r w:rsidR="00A668FF" w:rsidRPr="008C19D2">
        <w:rPr>
          <w:rFonts w:asciiTheme="minorEastAsia" w:eastAsiaTheme="minorEastAsia" w:hAnsiTheme="minorEastAsia" w:hint="eastAsia"/>
          <w:sz w:val="24"/>
        </w:rPr>
        <w:t>基金托管费率</w:t>
      </w:r>
      <w:r w:rsidR="00FB404E">
        <w:rPr>
          <w:rFonts w:hint="eastAsia"/>
          <w:bCs/>
          <w:sz w:val="24"/>
        </w:rPr>
        <w:t>或</w:t>
      </w:r>
      <w:r w:rsidR="007F1071">
        <w:rPr>
          <w:rFonts w:hint="eastAsia"/>
          <w:bCs/>
          <w:sz w:val="24"/>
        </w:rPr>
        <w:t>销售服务费率</w:t>
      </w:r>
      <w:r w:rsidR="00A668FF" w:rsidRPr="008C19D2">
        <w:rPr>
          <w:rFonts w:asciiTheme="minorEastAsia" w:eastAsiaTheme="minorEastAsia" w:hAnsiTheme="minorEastAsia" w:hint="eastAsia"/>
          <w:sz w:val="24"/>
        </w:rPr>
        <w:t>，无须召开基金份额持有人大会。基金管理人必须最迟于新的费率实施日前在</w:t>
      </w:r>
      <w:r w:rsidR="007A61DC">
        <w:rPr>
          <w:rFonts w:asciiTheme="minorEastAsia" w:eastAsiaTheme="minorEastAsia" w:hAnsiTheme="minorEastAsia" w:hint="eastAsia"/>
          <w:sz w:val="24"/>
        </w:rPr>
        <w:t>规定</w:t>
      </w:r>
      <w:r w:rsidR="00A668FF" w:rsidRPr="008C19D2">
        <w:rPr>
          <w:rFonts w:asciiTheme="minorEastAsia" w:eastAsiaTheme="minorEastAsia" w:hAnsiTheme="minorEastAsia" w:hint="eastAsia"/>
          <w:sz w:val="24"/>
        </w:rPr>
        <w:t>媒介上刊登公告。</w:t>
      </w:r>
    </w:p>
    <w:p w14:paraId="06EBAEC3" w14:textId="5DCE1CE4"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lastRenderedPageBreak/>
        <w:t>（</w:t>
      </w:r>
      <w:r w:rsidR="0000798E">
        <w:rPr>
          <w:rFonts w:asciiTheme="minorEastAsia" w:eastAsiaTheme="minorEastAsia" w:hAnsiTheme="minorEastAsia" w:hint="eastAsia"/>
          <w:kern w:val="0"/>
          <w:sz w:val="24"/>
        </w:rPr>
        <w:t>八</w:t>
      </w:r>
      <w:r w:rsidRPr="008C19D2">
        <w:rPr>
          <w:rFonts w:asciiTheme="minorEastAsia" w:eastAsiaTheme="minorEastAsia" w:hAnsiTheme="minorEastAsia" w:hint="eastAsia"/>
          <w:kern w:val="0"/>
          <w:sz w:val="24"/>
        </w:rPr>
        <w:t>）基金管理费</w:t>
      </w:r>
      <w:r w:rsidR="00FB404E">
        <w:rPr>
          <w:rFonts w:asciiTheme="minorEastAsia" w:eastAsiaTheme="minorEastAsia" w:hAnsiTheme="minorEastAsia" w:hint="eastAsia"/>
          <w:kern w:val="0"/>
          <w:sz w:val="24"/>
        </w:rPr>
        <w:t>、</w:t>
      </w:r>
      <w:r w:rsidRPr="008C19D2">
        <w:rPr>
          <w:rFonts w:asciiTheme="minorEastAsia" w:eastAsiaTheme="minorEastAsia" w:hAnsiTheme="minorEastAsia" w:hint="eastAsia"/>
          <w:kern w:val="0"/>
          <w:sz w:val="24"/>
        </w:rPr>
        <w:t>基金托管费</w:t>
      </w:r>
      <w:r w:rsidR="00FB404E" w:rsidRPr="00FB404E">
        <w:rPr>
          <w:rFonts w:asciiTheme="minorEastAsia" w:eastAsiaTheme="minorEastAsia" w:hAnsiTheme="minorEastAsia" w:hint="eastAsia"/>
          <w:kern w:val="0"/>
          <w:sz w:val="24"/>
        </w:rPr>
        <w:t>、</w:t>
      </w:r>
      <w:r w:rsidR="00B27190" w:rsidRPr="00871D9E">
        <w:rPr>
          <w:rFonts w:hint="eastAsia"/>
          <w:bCs/>
          <w:sz w:val="24"/>
        </w:rPr>
        <w:t>销售服务费</w:t>
      </w:r>
      <w:r w:rsidRPr="008C19D2">
        <w:rPr>
          <w:rFonts w:asciiTheme="minorEastAsia" w:eastAsiaTheme="minorEastAsia" w:hAnsiTheme="minorEastAsia" w:hint="eastAsia"/>
          <w:kern w:val="0"/>
          <w:sz w:val="24"/>
        </w:rPr>
        <w:t>的复核程序、支付方式和时间</w:t>
      </w:r>
    </w:p>
    <w:p w14:paraId="1A9C11FC"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．复核程序</w:t>
      </w:r>
    </w:p>
    <w:p w14:paraId="706AAB4A" w14:textId="47374E5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基金托管人对基金管理人计提的基金管理费</w:t>
      </w:r>
      <w:r w:rsidR="00FB404E">
        <w:rPr>
          <w:rFonts w:asciiTheme="minorEastAsia" w:eastAsiaTheme="minorEastAsia" w:hAnsiTheme="minorEastAsia" w:hint="eastAsia"/>
          <w:sz w:val="24"/>
        </w:rPr>
        <w:t>、</w:t>
      </w:r>
      <w:r w:rsidRPr="008C19D2">
        <w:rPr>
          <w:rFonts w:asciiTheme="minorEastAsia" w:eastAsiaTheme="minorEastAsia" w:hAnsiTheme="minorEastAsia" w:hint="eastAsia"/>
          <w:sz w:val="24"/>
        </w:rPr>
        <w:t>基金托管费</w:t>
      </w:r>
      <w:r w:rsidR="00FB404E" w:rsidRPr="00FB404E">
        <w:rPr>
          <w:rFonts w:asciiTheme="minorEastAsia" w:eastAsiaTheme="minorEastAsia" w:hAnsiTheme="minorEastAsia" w:hint="eastAsia"/>
          <w:kern w:val="0"/>
          <w:sz w:val="24"/>
        </w:rPr>
        <w:t>、</w:t>
      </w:r>
      <w:r w:rsidR="00B27190" w:rsidRPr="00871D9E">
        <w:rPr>
          <w:rFonts w:hint="eastAsia"/>
          <w:bCs/>
          <w:sz w:val="24"/>
        </w:rPr>
        <w:t>销售服务费</w:t>
      </w:r>
      <w:r w:rsidRPr="008C19D2">
        <w:rPr>
          <w:rFonts w:asciiTheme="minorEastAsia" w:eastAsiaTheme="minorEastAsia" w:hAnsiTheme="minorEastAsia" w:hint="eastAsia"/>
          <w:sz w:val="24"/>
        </w:rPr>
        <w:t>等，根据本托管协议和基金合同的有关规定进行复核。</w:t>
      </w:r>
    </w:p>
    <w:p w14:paraId="473A1F4F"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．支付方式和时间</w:t>
      </w:r>
    </w:p>
    <w:p w14:paraId="1BCFE30E" w14:textId="5B70F94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基金管理费、基金托管费</w:t>
      </w:r>
      <w:r w:rsidR="00FB404E" w:rsidRPr="00FB404E">
        <w:rPr>
          <w:rFonts w:asciiTheme="minorEastAsia" w:eastAsiaTheme="minorEastAsia" w:hAnsiTheme="minorEastAsia" w:hint="eastAsia"/>
          <w:kern w:val="0"/>
          <w:sz w:val="24"/>
        </w:rPr>
        <w:t>、</w:t>
      </w:r>
      <w:r w:rsidR="00B27190" w:rsidRPr="00871D9E">
        <w:rPr>
          <w:rFonts w:hint="eastAsia"/>
          <w:bCs/>
          <w:sz w:val="24"/>
        </w:rPr>
        <w:t>销售服务费</w:t>
      </w:r>
      <w:r w:rsidRPr="008C19D2">
        <w:rPr>
          <w:rFonts w:asciiTheme="minorEastAsia" w:eastAsiaTheme="minorEastAsia" w:hAnsiTheme="minorEastAsia" w:hint="eastAsia"/>
          <w:sz w:val="24"/>
        </w:rPr>
        <w:t>每日计提，</w:t>
      </w:r>
      <w:r w:rsidR="006556F5" w:rsidRPr="008C19D2">
        <w:rPr>
          <w:rFonts w:asciiTheme="minorEastAsia" w:eastAsiaTheme="minorEastAsia" w:hAnsiTheme="minorEastAsia" w:hint="eastAsia"/>
          <w:sz w:val="24"/>
        </w:rPr>
        <w:t>逐日累计至每月月末，</w:t>
      </w:r>
      <w:r w:rsidRPr="008C19D2">
        <w:rPr>
          <w:rFonts w:asciiTheme="minorEastAsia" w:eastAsiaTheme="minorEastAsia" w:hAnsiTheme="minorEastAsia" w:hint="eastAsia"/>
          <w:sz w:val="24"/>
        </w:rPr>
        <w:t>按月支付</w:t>
      </w:r>
      <w:r w:rsidR="006556F5" w:rsidRPr="008C19D2">
        <w:rPr>
          <w:rFonts w:asciiTheme="minorEastAsia" w:eastAsiaTheme="minorEastAsia" w:hAnsiTheme="minorEastAsia" w:hint="eastAsia"/>
          <w:sz w:val="24"/>
        </w:rPr>
        <w:t>，</w:t>
      </w:r>
      <w:r w:rsidRPr="008C19D2">
        <w:rPr>
          <w:rFonts w:asciiTheme="minorEastAsia" w:eastAsiaTheme="minorEastAsia" w:hAnsiTheme="minorEastAsia" w:hint="eastAsia"/>
          <w:sz w:val="24"/>
        </w:rPr>
        <w:t>由基金管理人</w:t>
      </w:r>
      <w:r w:rsidR="006556F5" w:rsidRPr="008C19D2">
        <w:rPr>
          <w:rFonts w:asciiTheme="minorEastAsia" w:eastAsiaTheme="minorEastAsia" w:hAnsiTheme="minorEastAsia" w:hint="eastAsia"/>
          <w:sz w:val="24"/>
        </w:rPr>
        <w:t>与基金托管人核对一致后，</w:t>
      </w:r>
      <w:r w:rsidR="002139A5" w:rsidRPr="008C19D2">
        <w:rPr>
          <w:rFonts w:asciiTheme="minorEastAsia" w:eastAsiaTheme="minorEastAsia" w:hAnsiTheme="minorEastAsia" w:hint="eastAsia"/>
          <w:sz w:val="24"/>
        </w:rPr>
        <w:t>由</w:t>
      </w:r>
      <w:r w:rsidRPr="008C19D2">
        <w:rPr>
          <w:rFonts w:asciiTheme="minorEastAsia" w:eastAsiaTheme="minorEastAsia" w:hAnsiTheme="minorEastAsia" w:hint="eastAsia"/>
          <w:sz w:val="24"/>
        </w:rPr>
        <w:t>基金托管人于次月</w:t>
      </w:r>
      <w:r w:rsidR="002139A5" w:rsidRPr="008C19D2">
        <w:rPr>
          <w:rFonts w:asciiTheme="minorEastAsia" w:eastAsiaTheme="minorEastAsia" w:hAnsiTheme="minorEastAsia" w:hint="eastAsia"/>
          <w:bCs/>
          <w:sz w:val="24"/>
        </w:rPr>
        <w:t>第</w:t>
      </w:r>
      <w:r w:rsidR="002139A5" w:rsidRPr="008C19D2">
        <w:rPr>
          <w:rFonts w:asciiTheme="minorEastAsia" w:eastAsiaTheme="minorEastAsia" w:hAnsiTheme="minorEastAsia"/>
          <w:bCs/>
          <w:sz w:val="24"/>
        </w:rPr>
        <w:t>2-5</w:t>
      </w:r>
      <w:r w:rsidRPr="008C19D2">
        <w:rPr>
          <w:rFonts w:asciiTheme="minorEastAsia" w:eastAsiaTheme="minorEastAsia" w:hAnsiTheme="minorEastAsia" w:hint="eastAsia"/>
          <w:sz w:val="24"/>
        </w:rPr>
        <w:t>个工作日内从基金财产中一次性支付</w:t>
      </w:r>
      <w:r w:rsidR="00544890" w:rsidRPr="008C19D2">
        <w:rPr>
          <w:rFonts w:asciiTheme="minorEastAsia" w:eastAsiaTheme="minorEastAsia" w:hAnsiTheme="minorEastAsia" w:hint="eastAsia"/>
          <w:sz w:val="24"/>
        </w:rPr>
        <w:t>或</w:t>
      </w:r>
      <w:r w:rsidR="006556F5" w:rsidRPr="008C19D2">
        <w:rPr>
          <w:rFonts w:asciiTheme="minorEastAsia" w:eastAsiaTheme="minorEastAsia" w:hAnsiTheme="minorEastAsia" w:hint="eastAsia"/>
          <w:sz w:val="24"/>
        </w:rPr>
        <w:t>支取</w:t>
      </w:r>
      <w:r w:rsidRPr="008C19D2">
        <w:rPr>
          <w:rFonts w:asciiTheme="minorEastAsia" w:eastAsiaTheme="minorEastAsia" w:hAnsiTheme="minorEastAsia" w:hint="eastAsia"/>
          <w:sz w:val="24"/>
        </w:rPr>
        <w:t>。若遇法定节假日、</w:t>
      </w:r>
      <w:r w:rsidR="006A3969" w:rsidRPr="008C19D2">
        <w:rPr>
          <w:rFonts w:asciiTheme="minorEastAsia" w:eastAsiaTheme="minorEastAsia" w:hAnsiTheme="minorEastAsia" w:hint="eastAsia"/>
          <w:sz w:val="24"/>
        </w:rPr>
        <w:t>公休假</w:t>
      </w:r>
      <w:r w:rsidR="00BC77FA" w:rsidRPr="008C19D2">
        <w:rPr>
          <w:rFonts w:asciiTheme="minorEastAsia" w:eastAsiaTheme="minorEastAsia" w:hAnsiTheme="minorEastAsia" w:hint="eastAsia"/>
          <w:sz w:val="24"/>
        </w:rPr>
        <w:t>等</w:t>
      </w:r>
      <w:r w:rsidRPr="008C19D2">
        <w:rPr>
          <w:rFonts w:asciiTheme="minorEastAsia" w:eastAsiaTheme="minorEastAsia" w:hAnsiTheme="minorEastAsia" w:hint="eastAsia"/>
          <w:sz w:val="24"/>
        </w:rPr>
        <w:t>，</w:t>
      </w:r>
      <w:r w:rsidR="00BC77FA" w:rsidRPr="008C19D2">
        <w:rPr>
          <w:rFonts w:asciiTheme="minorEastAsia" w:eastAsiaTheme="minorEastAsia" w:hAnsiTheme="minorEastAsia" w:hint="eastAsia"/>
          <w:sz w:val="24"/>
        </w:rPr>
        <w:t>支付日期顺延</w:t>
      </w:r>
      <w:r w:rsidRPr="008C19D2">
        <w:rPr>
          <w:rFonts w:asciiTheme="minorEastAsia" w:eastAsiaTheme="minorEastAsia" w:hAnsiTheme="minorEastAsia" w:hint="eastAsia"/>
          <w:sz w:val="24"/>
        </w:rPr>
        <w:t>。</w:t>
      </w:r>
    </w:p>
    <w:p w14:paraId="11466342" w14:textId="2FC52E95"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w:t>
      </w:r>
      <w:r w:rsidR="0000798E">
        <w:rPr>
          <w:rFonts w:asciiTheme="minorEastAsia" w:eastAsiaTheme="minorEastAsia" w:hAnsiTheme="minorEastAsia" w:hint="eastAsia"/>
          <w:kern w:val="0"/>
          <w:sz w:val="24"/>
        </w:rPr>
        <w:t>九</w:t>
      </w:r>
      <w:r w:rsidRPr="008C19D2">
        <w:rPr>
          <w:rFonts w:asciiTheme="minorEastAsia" w:eastAsiaTheme="minorEastAsia" w:hAnsiTheme="minorEastAsia" w:hint="eastAsia"/>
          <w:kern w:val="0"/>
          <w:sz w:val="24"/>
        </w:rPr>
        <w:t>）违规处理方式</w:t>
      </w:r>
    </w:p>
    <w:p w14:paraId="545AA647"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34A9E0B0" w14:textId="3A98CED7" w:rsidR="007643AC" w:rsidRPr="008C19D2" w:rsidRDefault="00A668FF">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w:t>
      </w:r>
      <w:r w:rsidR="0000798E">
        <w:rPr>
          <w:rFonts w:asciiTheme="minorEastAsia" w:eastAsiaTheme="minorEastAsia" w:hAnsiTheme="minorEastAsia" w:hint="eastAsia"/>
          <w:bCs/>
          <w:sz w:val="24"/>
        </w:rPr>
        <w:t>十</w:t>
      </w:r>
      <w:r w:rsidRPr="008C19D2">
        <w:rPr>
          <w:rFonts w:asciiTheme="minorEastAsia" w:eastAsiaTheme="minorEastAsia" w:hAnsiTheme="minorEastAsia" w:hint="eastAsia"/>
          <w:bCs/>
          <w:sz w:val="24"/>
        </w:rPr>
        <w:t>）基金税收</w:t>
      </w:r>
    </w:p>
    <w:p w14:paraId="741D932E" w14:textId="77777777" w:rsidR="007643AC" w:rsidRPr="008C19D2" w:rsidRDefault="00A668FF">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本基金运作过程中涉及的各纳税主体，其纳税义务按国家税收法律、法规执行。</w:t>
      </w:r>
    </w:p>
    <w:p w14:paraId="2DA44459" w14:textId="77777777" w:rsidR="007643AC" w:rsidRPr="008C19D2" w:rsidRDefault="007643AC">
      <w:pPr>
        <w:adjustRightInd w:val="0"/>
        <w:snapToGrid w:val="0"/>
        <w:rPr>
          <w:rFonts w:asciiTheme="minorEastAsia" w:eastAsiaTheme="minorEastAsia" w:hAnsiTheme="minorEastAsia" w:cs="Arial"/>
          <w:sz w:val="24"/>
        </w:rPr>
      </w:pPr>
    </w:p>
    <w:p w14:paraId="11DECEE5" w14:textId="77777777" w:rsidR="007643AC" w:rsidRPr="008C19D2" w:rsidRDefault="00970E7B">
      <w:pPr>
        <w:pStyle w:val="2"/>
        <w:jc w:val="center"/>
        <w:rPr>
          <w:rFonts w:asciiTheme="minorEastAsia" w:eastAsiaTheme="minorEastAsia" w:hAnsiTheme="minorEastAsia"/>
          <w:sz w:val="30"/>
          <w:szCs w:val="30"/>
        </w:rPr>
      </w:pPr>
      <w:r w:rsidRPr="008C19D2">
        <w:rPr>
          <w:rFonts w:asciiTheme="minorEastAsia" w:eastAsiaTheme="minorEastAsia" w:hAnsiTheme="minorEastAsia"/>
          <w:b w:val="0"/>
          <w:sz w:val="24"/>
          <w:szCs w:val="24"/>
        </w:rPr>
        <w:br w:type="page"/>
      </w:r>
      <w:bookmarkStart w:id="93" w:name="_Toc87947280"/>
      <w:r w:rsidRPr="008C19D2">
        <w:rPr>
          <w:rFonts w:asciiTheme="minorEastAsia" w:eastAsiaTheme="minorEastAsia" w:hAnsiTheme="minorEastAsia" w:hint="eastAsia"/>
          <w:b w:val="0"/>
          <w:sz w:val="30"/>
          <w:szCs w:val="30"/>
        </w:rPr>
        <w:lastRenderedPageBreak/>
        <w:t>十二、基金份额持有人名册的保管</w:t>
      </w:r>
      <w:bookmarkEnd w:id="93"/>
    </w:p>
    <w:p w14:paraId="2BB3E263" w14:textId="18F71FE9"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基金份额持有人名册的内容必须包括基金份额持有人的名称和持有的基金份额。基金份额持有人名册由基金的</w:t>
      </w:r>
      <w:r w:rsidR="00EC1D88" w:rsidRPr="008C19D2">
        <w:rPr>
          <w:rFonts w:asciiTheme="minorEastAsia" w:eastAsiaTheme="minorEastAsia" w:hAnsiTheme="minorEastAsia" w:hint="eastAsia"/>
          <w:sz w:val="24"/>
        </w:rPr>
        <w:t>注册登记机构</w:t>
      </w:r>
      <w:r w:rsidRPr="008C19D2">
        <w:rPr>
          <w:rFonts w:asciiTheme="minorEastAsia" w:eastAsiaTheme="minorEastAsia" w:hAnsiTheme="minorEastAsia" w:hint="eastAsia"/>
          <w:sz w:val="24"/>
        </w:rPr>
        <w:t>根据基金管理人的指令编制和保管，基金管理人和基金托管人应按照目前相关规则分别保管基金份额持有人名册</w:t>
      </w:r>
      <w:r w:rsidR="000F069B" w:rsidRPr="008C19D2">
        <w:rPr>
          <w:rFonts w:asciiTheme="minorEastAsia" w:eastAsiaTheme="minorEastAsia" w:hAnsiTheme="minorEastAsia" w:hint="eastAsia"/>
          <w:sz w:val="24"/>
        </w:rPr>
        <w:t>，</w:t>
      </w:r>
      <w:r w:rsidR="00337454" w:rsidRPr="00337454">
        <w:rPr>
          <w:rFonts w:asciiTheme="minorEastAsia" w:eastAsiaTheme="minorEastAsia" w:hAnsiTheme="minorEastAsia" w:hint="eastAsia"/>
          <w:sz w:val="24"/>
        </w:rPr>
        <w:t>保存期不少于法律法规规定的最低年限。</w:t>
      </w:r>
      <w:r w:rsidR="000F069B" w:rsidRPr="008C19D2">
        <w:rPr>
          <w:rFonts w:asciiTheme="minorEastAsia" w:eastAsiaTheme="minorEastAsia" w:hAnsiTheme="minorEastAsia" w:hint="eastAsia"/>
          <w:sz w:val="24"/>
        </w:rPr>
        <w:t>如不能妥善保管，则按相关法规承担责任。</w:t>
      </w:r>
    </w:p>
    <w:p w14:paraId="2F00B679" w14:textId="203540AF" w:rsidR="007643AC" w:rsidRPr="008C19D2" w:rsidRDefault="000F069B">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在基金托管人要求或编制</w:t>
      </w:r>
      <w:r w:rsidR="00F14A04" w:rsidRPr="008C19D2">
        <w:rPr>
          <w:rFonts w:asciiTheme="minorEastAsia" w:eastAsiaTheme="minorEastAsia" w:hAnsiTheme="minorEastAsia" w:hint="eastAsia"/>
          <w:sz w:val="24"/>
        </w:rPr>
        <w:t>中期报告</w:t>
      </w:r>
      <w:r w:rsidRPr="008C19D2">
        <w:rPr>
          <w:rFonts w:asciiTheme="minorEastAsia" w:eastAsiaTheme="minorEastAsia" w:hAnsiTheme="minorEastAsia" w:hint="eastAsia"/>
          <w:sz w:val="24"/>
        </w:rPr>
        <w:t>和年</w:t>
      </w:r>
      <w:r w:rsidR="00F14A04" w:rsidRPr="008C19D2">
        <w:rPr>
          <w:rFonts w:asciiTheme="minorEastAsia" w:eastAsiaTheme="minorEastAsia" w:hAnsiTheme="minorEastAsia" w:hint="eastAsia"/>
          <w:sz w:val="24"/>
        </w:rPr>
        <w:t>度</w:t>
      </w:r>
      <w:r w:rsidRPr="008C19D2">
        <w:rPr>
          <w:rFonts w:asciiTheme="minorEastAsia" w:eastAsiaTheme="minorEastAsia" w:hAnsiTheme="minorEastAsia" w:hint="eastAsia"/>
          <w:sz w:val="24"/>
        </w:rPr>
        <w:t>报</w:t>
      </w:r>
      <w:r w:rsidR="00F14A04" w:rsidRPr="008C19D2">
        <w:rPr>
          <w:rFonts w:asciiTheme="minorEastAsia" w:eastAsiaTheme="minorEastAsia" w:hAnsiTheme="minorEastAsia" w:hint="eastAsia"/>
          <w:sz w:val="24"/>
        </w:rPr>
        <w:t>告</w:t>
      </w:r>
      <w:r w:rsidRPr="008C19D2">
        <w:rPr>
          <w:rFonts w:asciiTheme="minorEastAsia" w:eastAsiaTheme="minorEastAsia" w:hAnsiTheme="minorEastAsia" w:hint="eastAsia"/>
          <w:sz w:val="24"/>
        </w:rPr>
        <w:t>前，基金管理人应将有关资料送交基金管理人，不得无故拒绝或延误提供，并保证其的真实性、准确性和完整性。</w:t>
      </w:r>
      <w:r w:rsidR="00A668FF" w:rsidRPr="008C19D2">
        <w:rPr>
          <w:rFonts w:asciiTheme="minorEastAsia" w:eastAsiaTheme="minorEastAsia" w:hAnsiTheme="minorEastAsia" w:hint="eastAsia"/>
          <w:sz w:val="24"/>
        </w:rPr>
        <w:t>基金托管人不得将所保管的基金份额持有人名册用于基金托管业务以外的其他用途，并应遵守保密义务。</w:t>
      </w:r>
    </w:p>
    <w:p w14:paraId="496516E0" w14:textId="77777777" w:rsidR="007643AC" w:rsidRPr="008C19D2" w:rsidRDefault="007643AC">
      <w:pPr>
        <w:spacing w:line="360" w:lineRule="auto"/>
        <w:ind w:firstLine="200"/>
        <w:rPr>
          <w:rFonts w:asciiTheme="minorEastAsia" w:eastAsiaTheme="minorEastAsia" w:hAnsiTheme="minorEastAsia"/>
          <w:sz w:val="24"/>
        </w:rPr>
      </w:pPr>
    </w:p>
    <w:p w14:paraId="462B5DD3" w14:textId="77777777" w:rsidR="007643AC" w:rsidRPr="008C19D2" w:rsidRDefault="00970E7B">
      <w:pPr>
        <w:pStyle w:val="2"/>
        <w:jc w:val="center"/>
        <w:rPr>
          <w:rFonts w:asciiTheme="minorEastAsia" w:eastAsiaTheme="minorEastAsia" w:hAnsiTheme="minorEastAsia"/>
          <w:sz w:val="30"/>
          <w:szCs w:val="30"/>
        </w:rPr>
      </w:pPr>
      <w:r w:rsidRPr="008C19D2">
        <w:rPr>
          <w:rFonts w:asciiTheme="minorEastAsia" w:eastAsiaTheme="minorEastAsia" w:hAnsiTheme="minorEastAsia"/>
          <w:b w:val="0"/>
          <w:sz w:val="24"/>
          <w:szCs w:val="24"/>
        </w:rPr>
        <w:br w:type="page"/>
      </w:r>
      <w:bookmarkStart w:id="94" w:name="_Toc87947281"/>
      <w:r w:rsidRPr="008C19D2">
        <w:rPr>
          <w:rFonts w:asciiTheme="minorEastAsia" w:eastAsiaTheme="minorEastAsia" w:hAnsiTheme="minorEastAsia" w:hint="eastAsia"/>
          <w:b w:val="0"/>
          <w:sz w:val="30"/>
          <w:szCs w:val="30"/>
        </w:rPr>
        <w:lastRenderedPageBreak/>
        <w:t>十三、基金有关文件档案的保存</w:t>
      </w:r>
      <w:bookmarkEnd w:id="94"/>
    </w:p>
    <w:p w14:paraId="08BB4850"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（一）档案保存</w:t>
      </w:r>
    </w:p>
    <w:p w14:paraId="13D1E4AE" w14:textId="0FA9A6B5"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337454" w:rsidRPr="00EE5994">
        <w:rPr>
          <w:rFonts w:hint="eastAsia"/>
          <w:bCs/>
          <w:sz w:val="24"/>
        </w:rPr>
        <w:t>不少于法律法规规定的最低年限</w:t>
      </w:r>
      <w:r w:rsidRPr="008C19D2">
        <w:rPr>
          <w:rFonts w:asciiTheme="minorEastAsia" w:eastAsiaTheme="minorEastAsia" w:hAnsiTheme="minorEastAsia" w:hint="eastAsia"/>
          <w:sz w:val="24"/>
        </w:rPr>
        <w:t>。</w:t>
      </w:r>
    </w:p>
    <w:p w14:paraId="763EA2DA"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（二）合同档案的建立</w:t>
      </w:r>
    </w:p>
    <w:p w14:paraId="5BFA7583"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基金管理人应及时将与本基金账务处理、资金划拨等有关的合同、协议传真基金托管人。</w:t>
      </w:r>
    </w:p>
    <w:p w14:paraId="327B0738" w14:textId="77777777"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（三）变更与协助</w:t>
      </w:r>
    </w:p>
    <w:p w14:paraId="34D0C703" w14:textId="77777777" w:rsidR="007643AC" w:rsidRPr="008C19D2" w:rsidRDefault="00A668FF">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若基金管理人</w:t>
      </w:r>
      <w:r w:rsidRPr="008C19D2">
        <w:rPr>
          <w:rFonts w:asciiTheme="minorEastAsia" w:eastAsiaTheme="minorEastAsia" w:hAnsiTheme="minorEastAsia"/>
          <w:sz w:val="24"/>
        </w:rPr>
        <w:t>/</w:t>
      </w:r>
      <w:r w:rsidRPr="008C19D2">
        <w:rPr>
          <w:rFonts w:asciiTheme="minorEastAsia" w:eastAsiaTheme="minorEastAsia" w:hAnsiTheme="minorEastAsia" w:hint="eastAsia"/>
          <w:sz w:val="24"/>
        </w:rPr>
        <w:t>基金托管人发生变更，未变更的一方有义务协助变更后的接任人接收相应文件。</w:t>
      </w:r>
    </w:p>
    <w:p w14:paraId="486F857F" w14:textId="614599B9" w:rsidR="007643AC" w:rsidRPr="008C19D2" w:rsidRDefault="00A668FF">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（四）基金管理人和基金托管人应按各自职责完整保存原始凭证、记账凭证、基金账册、交易记录和重要合同等，承担保密义务</w:t>
      </w:r>
      <w:r w:rsidR="00BE525C" w:rsidRPr="008C19D2">
        <w:rPr>
          <w:rFonts w:asciiTheme="minorEastAsia" w:eastAsiaTheme="minorEastAsia" w:hAnsiTheme="minorEastAsia" w:hint="eastAsia"/>
          <w:kern w:val="0"/>
          <w:sz w:val="24"/>
        </w:rPr>
        <w:t>并保存</w:t>
      </w:r>
      <w:r w:rsidR="00337454" w:rsidRPr="00EE5994">
        <w:rPr>
          <w:rFonts w:hint="eastAsia"/>
          <w:bCs/>
          <w:sz w:val="24"/>
        </w:rPr>
        <w:t>不少于法律法规规定的最低年限</w:t>
      </w:r>
      <w:r w:rsidRPr="008C19D2">
        <w:rPr>
          <w:rFonts w:asciiTheme="minorEastAsia" w:eastAsiaTheme="minorEastAsia" w:hAnsiTheme="minorEastAsia" w:hint="eastAsia"/>
          <w:kern w:val="0"/>
          <w:sz w:val="24"/>
        </w:rPr>
        <w:t>。</w:t>
      </w:r>
    </w:p>
    <w:p w14:paraId="796136F2" w14:textId="77777777" w:rsidR="007643AC" w:rsidRPr="008C19D2" w:rsidRDefault="007643AC">
      <w:pPr>
        <w:adjustRightInd w:val="0"/>
        <w:snapToGrid w:val="0"/>
        <w:rPr>
          <w:rFonts w:asciiTheme="minorEastAsia" w:eastAsiaTheme="minorEastAsia" w:hAnsiTheme="minorEastAsia"/>
          <w:sz w:val="24"/>
        </w:rPr>
      </w:pPr>
    </w:p>
    <w:p w14:paraId="2185CBA4" w14:textId="77777777" w:rsidR="007643AC" w:rsidRPr="008C19D2" w:rsidRDefault="00970E7B">
      <w:pPr>
        <w:pStyle w:val="2"/>
        <w:jc w:val="center"/>
        <w:rPr>
          <w:rFonts w:asciiTheme="minorEastAsia" w:eastAsiaTheme="minorEastAsia" w:hAnsiTheme="minorEastAsia"/>
          <w:sz w:val="30"/>
          <w:szCs w:val="30"/>
        </w:rPr>
      </w:pPr>
      <w:r w:rsidRPr="008C19D2">
        <w:rPr>
          <w:rFonts w:asciiTheme="minorEastAsia" w:eastAsiaTheme="minorEastAsia" w:hAnsiTheme="minorEastAsia"/>
          <w:b w:val="0"/>
          <w:sz w:val="24"/>
          <w:szCs w:val="24"/>
        </w:rPr>
        <w:br w:type="page"/>
      </w:r>
      <w:bookmarkStart w:id="95" w:name="_Toc87947282"/>
      <w:r w:rsidRPr="008C19D2">
        <w:rPr>
          <w:rFonts w:asciiTheme="minorEastAsia" w:eastAsiaTheme="minorEastAsia" w:hAnsiTheme="minorEastAsia" w:hint="eastAsia"/>
          <w:b w:val="0"/>
          <w:sz w:val="30"/>
          <w:szCs w:val="30"/>
        </w:rPr>
        <w:lastRenderedPageBreak/>
        <w:t>十四、基金管理人和基金托管人的更换</w:t>
      </w:r>
      <w:bookmarkEnd w:id="95"/>
    </w:p>
    <w:p w14:paraId="24E21172" w14:textId="77777777" w:rsidR="007643AC" w:rsidRPr="008C19D2" w:rsidRDefault="00A668FF" w:rsidP="008C7B0D">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（一）基金管理人的更换</w:t>
      </w:r>
    </w:p>
    <w:p w14:paraId="0FC4051A"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．基金管理人的更换条件</w:t>
      </w:r>
    </w:p>
    <w:p w14:paraId="6E04833F"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有下列情形之一的，基金管理人职责终止：</w:t>
      </w:r>
    </w:p>
    <w:p w14:paraId="3E2BE8B2"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）基金管理人被依法取消基金管理资格；</w:t>
      </w:r>
    </w:p>
    <w:p w14:paraId="358AC237"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w:t>
      </w:r>
      <w:r w:rsidR="007A7452" w:rsidRPr="008C19D2">
        <w:rPr>
          <w:rFonts w:asciiTheme="minorEastAsia" w:eastAsiaTheme="minorEastAsia" w:hAnsiTheme="minorEastAsia" w:hint="eastAsia"/>
          <w:sz w:val="24"/>
        </w:rPr>
        <w:t>基金管理人被基金份额持有人大会解任；</w:t>
      </w:r>
    </w:p>
    <w:p w14:paraId="274991BF"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3</w:t>
      </w:r>
      <w:r w:rsidRPr="008C19D2">
        <w:rPr>
          <w:rFonts w:asciiTheme="minorEastAsia" w:eastAsiaTheme="minorEastAsia" w:hAnsiTheme="minorEastAsia" w:hint="eastAsia"/>
          <w:sz w:val="24"/>
        </w:rPr>
        <w:t>）</w:t>
      </w:r>
      <w:r w:rsidR="007A7452" w:rsidRPr="008C19D2">
        <w:rPr>
          <w:rFonts w:asciiTheme="minorEastAsia" w:eastAsiaTheme="minorEastAsia" w:hAnsiTheme="minorEastAsia" w:hint="eastAsia"/>
          <w:sz w:val="24"/>
        </w:rPr>
        <w:t>基金管理人依法解散、被依法撤销或者被依法宣告破产；</w:t>
      </w:r>
    </w:p>
    <w:p w14:paraId="4C691717"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4</w:t>
      </w:r>
      <w:r w:rsidRPr="008C19D2">
        <w:rPr>
          <w:rFonts w:asciiTheme="minorEastAsia" w:eastAsiaTheme="minorEastAsia" w:hAnsiTheme="minorEastAsia" w:hint="eastAsia"/>
          <w:sz w:val="24"/>
        </w:rPr>
        <w:t>）法律法规及中国证监会规定和基金合同约定的其他情形。</w:t>
      </w:r>
    </w:p>
    <w:p w14:paraId="76A7AADD"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．基金管理人的更换程序</w:t>
      </w:r>
    </w:p>
    <w:p w14:paraId="1952D480" w14:textId="77777777" w:rsidR="00D54FA4" w:rsidRPr="008C19D2" w:rsidRDefault="00A668FF" w:rsidP="008C7B0D">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hint="eastAsia"/>
          <w:color w:val="000000"/>
          <w:sz w:val="24"/>
        </w:rPr>
        <w:t>更换基金管理人必须依照如下程序进行：</w:t>
      </w:r>
    </w:p>
    <w:p w14:paraId="19AF01DA" w14:textId="7D9A897C" w:rsidR="00D54FA4" w:rsidRPr="008C19D2" w:rsidRDefault="00A668FF" w:rsidP="008C7B0D">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color w:val="000000"/>
          <w:sz w:val="24"/>
        </w:rPr>
        <w:t>(1)</w:t>
      </w:r>
      <w:r w:rsidRPr="008C19D2">
        <w:rPr>
          <w:rFonts w:asciiTheme="minorEastAsia" w:eastAsiaTheme="minorEastAsia" w:hAnsiTheme="minorEastAsia" w:hint="eastAsia"/>
          <w:color w:val="000000"/>
          <w:sz w:val="24"/>
        </w:rPr>
        <w:t>提名：新任基金管理人由基金托管人</w:t>
      </w:r>
      <w:r w:rsidRPr="008C19D2">
        <w:rPr>
          <w:rFonts w:asciiTheme="minorEastAsia" w:eastAsiaTheme="minorEastAsia" w:hAnsiTheme="minorEastAsia" w:hint="eastAsia"/>
          <w:sz w:val="24"/>
        </w:rPr>
        <w:t>或者由单独或合计持有基金总份额</w:t>
      </w:r>
      <w:r w:rsidRPr="008C19D2">
        <w:rPr>
          <w:rFonts w:asciiTheme="minorEastAsia" w:eastAsiaTheme="minorEastAsia" w:hAnsiTheme="minorEastAsia"/>
          <w:sz w:val="24"/>
        </w:rPr>
        <w:t>10%</w:t>
      </w:r>
      <w:r w:rsidRPr="008C19D2">
        <w:rPr>
          <w:rFonts w:asciiTheme="minorEastAsia" w:eastAsiaTheme="minorEastAsia" w:hAnsiTheme="minorEastAsia" w:hint="eastAsia"/>
          <w:sz w:val="24"/>
        </w:rPr>
        <w:t>以上（含</w:t>
      </w:r>
      <w:r w:rsidRPr="008C19D2">
        <w:rPr>
          <w:rFonts w:asciiTheme="minorEastAsia" w:eastAsiaTheme="minorEastAsia" w:hAnsiTheme="minorEastAsia"/>
          <w:sz w:val="24"/>
        </w:rPr>
        <w:t>10%</w:t>
      </w:r>
      <w:r w:rsidRPr="008C19D2">
        <w:rPr>
          <w:rFonts w:asciiTheme="minorEastAsia" w:eastAsiaTheme="minorEastAsia" w:hAnsiTheme="minorEastAsia" w:hint="eastAsia"/>
          <w:sz w:val="24"/>
        </w:rPr>
        <w:t>）的基金份额持有人提名</w:t>
      </w:r>
      <w:r w:rsidRPr="008C19D2">
        <w:rPr>
          <w:rFonts w:asciiTheme="minorEastAsia" w:eastAsiaTheme="minorEastAsia" w:hAnsiTheme="minorEastAsia" w:hint="eastAsia"/>
          <w:color w:val="000000"/>
          <w:sz w:val="24"/>
        </w:rPr>
        <w:t>；</w:t>
      </w:r>
    </w:p>
    <w:p w14:paraId="69E6C961" w14:textId="2FB88DAE" w:rsidR="00D54FA4" w:rsidRPr="008C19D2" w:rsidRDefault="00A668FF" w:rsidP="008C7B0D">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color w:val="000000"/>
          <w:sz w:val="24"/>
        </w:rPr>
        <w:t>(2)</w:t>
      </w:r>
      <w:r w:rsidRPr="008C19D2">
        <w:rPr>
          <w:rFonts w:asciiTheme="minorEastAsia" w:eastAsiaTheme="minorEastAsia" w:hAnsiTheme="minorEastAsia" w:hint="eastAsia"/>
          <w:color w:val="000000"/>
          <w:sz w:val="24"/>
        </w:rPr>
        <w:t>决议：基金份额持有人大会在基金管理人职责终止后</w:t>
      </w:r>
      <w:r w:rsidRPr="008C19D2">
        <w:rPr>
          <w:rFonts w:asciiTheme="minorEastAsia" w:eastAsiaTheme="minorEastAsia" w:hAnsiTheme="minorEastAsia"/>
          <w:color w:val="000000"/>
          <w:sz w:val="24"/>
        </w:rPr>
        <w:t>6</w:t>
      </w:r>
      <w:r w:rsidRPr="008C19D2">
        <w:rPr>
          <w:rFonts w:asciiTheme="minorEastAsia" w:eastAsiaTheme="minorEastAsia" w:hAnsiTheme="minorEastAsia" w:hint="eastAsia"/>
          <w:color w:val="000000"/>
          <w:sz w:val="24"/>
        </w:rPr>
        <w:t>个月内对被提名的新任基金管理人形成决议，该决议需经参加大会的基金份额持有人所持表决权的三分之二以上（含三分之二）表决通过；</w:t>
      </w:r>
    </w:p>
    <w:p w14:paraId="55C88F7D" w14:textId="1566087B" w:rsidR="00D54FA4" w:rsidRPr="008C19D2" w:rsidRDefault="00A668FF" w:rsidP="008C7B0D">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color w:val="000000"/>
          <w:sz w:val="24"/>
        </w:rPr>
        <w:t>(3)</w:t>
      </w:r>
      <w:r w:rsidRPr="008C19D2">
        <w:rPr>
          <w:rFonts w:asciiTheme="minorEastAsia" w:eastAsiaTheme="minorEastAsia" w:hAnsiTheme="minorEastAsia" w:hint="eastAsia"/>
          <w:color w:val="000000"/>
          <w:sz w:val="24"/>
        </w:rPr>
        <w:t>临时基金管理人：新任基金管理人产生之前，由中国证监会指定临时基金管理人；</w:t>
      </w:r>
    </w:p>
    <w:p w14:paraId="0A3594EA" w14:textId="3FDA130D" w:rsidR="007643AC" w:rsidRPr="008C19D2" w:rsidRDefault="00A668FF"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color w:val="000000"/>
          <w:sz w:val="24"/>
        </w:rPr>
        <w:t>(4)</w:t>
      </w:r>
      <w:r w:rsidRPr="008C19D2">
        <w:rPr>
          <w:rFonts w:asciiTheme="minorEastAsia" w:eastAsiaTheme="minorEastAsia" w:hAnsiTheme="minorEastAsia" w:hint="eastAsia"/>
          <w:color w:val="000000"/>
          <w:sz w:val="24"/>
        </w:rPr>
        <w:t>备案：基金份额持有人大会</w:t>
      </w:r>
      <w:r w:rsidRPr="008C19D2">
        <w:rPr>
          <w:rFonts w:asciiTheme="minorEastAsia" w:eastAsiaTheme="minorEastAsia" w:hAnsiTheme="minorEastAsia" w:hint="eastAsia"/>
          <w:sz w:val="24"/>
        </w:rPr>
        <w:t>选任基金管理人的决议</w:t>
      </w:r>
      <w:r w:rsidR="0061343B" w:rsidRPr="008C19D2">
        <w:rPr>
          <w:rFonts w:asciiTheme="minorEastAsia" w:eastAsiaTheme="minorEastAsia" w:hAnsiTheme="minorEastAsia" w:hint="eastAsia"/>
          <w:sz w:val="24"/>
        </w:rPr>
        <w:t>须</w:t>
      </w:r>
      <w:r w:rsidRPr="008C19D2">
        <w:rPr>
          <w:rFonts w:asciiTheme="minorEastAsia" w:eastAsiaTheme="minorEastAsia" w:hAnsiTheme="minorEastAsia" w:hint="eastAsia"/>
          <w:sz w:val="24"/>
        </w:rPr>
        <w:t>报中国证监会备案</w:t>
      </w:r>
      <w:r w:rsidR="002139A5" w:rsidRPr="008C19D2">
        <w:rPr>
          <w:rFonts w:asciiTheme="minorEastAsia" w:eastAsiaTheme="minorEastAsia" w:hAnsiTheme="minorEastAsia" w:hint="eastAsia"/>
          <w:bCs/>
          <w:sz w:val="24"/>
        </w:rPr>
        <w:t>后方可执行</w:t>
      </w:r>
      <w:r w:rsidRPr="008C19D2">
        <w:rPr>
          <w:rFonts w:asciiTheme="minorEastAsia" w:eastAsiaTheme="minorEastAsia" w:hAnsiTheme="minorEastAsia" w:hint="eastAsia"/>
          <w:color w:val="000000"/>
          <w:sz w:val="24"/>
        </w:rPr>
        <w:t>；</w:t>
      </w:r>
    </w:p>
    <w:p w14:paraId="449E9B11" w14:textId="46274B56" w:rsidR="007643AC" w:rsidRPr="008C19D2" w:rsidRDefault="00A668FF"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color w:val="000000"/>
          <w:sz w:val="24"/>
        </w:rPr>
        <w:t>(5)</w:t>
      </w:r>
      <w:r w:rsidRPr="008C19D2">
        <w:rPr>
          <w:rFonts w:asciiTheme="minorEastAsia" w:eastAsiaTheme="minorEastAsia" w:hAnsiTheme="minorEastAsia" w:hint="eastAsia"/>
          <w:color w:val="000000"/>
          <w:sz w:val="24"/>
        </w:rPr>
        <w:t>公告：基金管理人更换后，由基金托管人</w:t>
      </w:r>
      <w:r w:rsidR="00B37C38" w:rsidRPr="008C19D2">
        <w:rPr>
          <w:rFonts w:asciiTheme="minorEastAsia" w:eastAsiaTheme="minorEastAsia" w:hAnsiTheme="minorEastAsia" w:hint="eastAsia"/>
          <w:color w:val="000000"/>
          <w:sz w:val="24"/>
        </w:rPr>
        <w:t>在</w:t>
      </w:r>
      <w:r w:rsidR="006556F5" w:rsidRPr="008C19D2">
        <w:rPr>
          <w:rFonts w:asciiTheme="minorEastAsia" w:eastAsiaTheme="minorEastAsia" w:hAnsiTheme="minorEastAsia" w:hint="eastAsia"/>
          <w:bCs/>
          <w:color w:val="000000" w:themeColor="text1"/>
          <w:sz w:val="24"/>
        </w:rPr>
        <w:t>更换基金管理人的基金份额持有人大会决议生效后</w:t>
      </w:r>
      <w:r w:rsidR="006556F5" w:rsidRPr="008C19D2">
        <w:rPr>
          <w:rFonts w:asciiTheme="minorEastAsia" w:eastAsiaTheme="minorEastAsia" w:hAnsiTheme="minorEastAsia"/>
          <w:bCs/>
          <w:color w:val="000000" w:themeColor="text1"/>
          <w:sz w:val="24"/>
        </w:rPr>
        <w:t>2</w:t>
      </w:r>
      <w:r w:rsidR="006556F5" w:rsidRPr="008C19D2">
        <w:rPr>
          <w:rFonts w:asciiTheme="minorEastAsia" w:eastAsiaTheme="minorEastAsia" w:hAnsiTheme="minorEastAsia" w:hint="eastAsia"/>
          <w:bCs/>
          <w:color w:val="000000" w:themeColor="text1"/>
          <w:sz w:val="24"/>
        </w:rPr>
        <w:t>日内在</w:t>
      </w:r>
      <w:r w:rsidR="007A61DC">
        <w:rPr>
          <w:rFonts w:asciiTheme="minorEastAsia" w:eastAsiaTheme="minorEastAsia" w:hAnsiTheme="minorEastAsia" w:hint="eastAsia"/>
          <w:color w:val="000000"/>
          <w:sz w:val="24"/>
        </w:rPr>
        <w:t>规定</w:t>
      </w:r>
      <w:r w:rsidRPr="008C19D2">
        <w:rPr>
          <w:rFonts w:asciiTheme="minorEastAsia" w:eastAsiaTheme="minorEastAsia" w:hAnsiTheme="minorEastAsia" w:hint="eastAsia"/>
          <w:color w:val="000000"/>
          <w:sz w:val="24"/>
        </w:rPr>
        <w:t>媒介公告；</w:t>
      </w:r>
    </w:p>
    <w:p w14:paraId="13AFAEA6" w14:textId="0B4715EC" w:rsidR="007643AC" w:rsidRPr="008C19D2" w:rsidRDefault="00A668FF"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color w:val="000000"/>
          <w:sz w:val="24"/>
        </w:rPr>
        <w:t>(6)</w:t>
      </w:r>
      <w:r w:rsidRPr="008C19D2">
        <w:rPr>
          <w:rFonts w:asciiTheme="minorEastAsia" w:eastAsiaTheme="minorEastAsia" w:hAnsiTheme="minorEastAsia" w:hint="eastAsia"/>
          <w:color w:val="000000"/>
          <w:sz w:val="24"/>
        </w:rPr>
        <w:t>交接：基金管理人职责终止的，</w:t>
      </w:r>
      <w:r w:rsidR="006439B7" w:rsidRPr="008C19D2">
        <w:rPr>
          <w:rFonts w:asciiTheme="minorEastAsia" w:eastAsiaTheme="minorEastAsia" w:hAnsiTheme="minorEastAsia" w:hint="eastAsia"/>
          <w:color w:val="000000"/>
          <w:sz w:val="24"/>
        </w:rPr>
        <w:t>基金管理人</w:t>
      </w:r>
      <w:r w:rsidRPr="008C19D2">
        <w:rPr>
          <w:rFonts w:asciiTheme="minorEastAsia" w:eastAsiaTheme="minorEastAsia" w:hAnsiTheme="minorEastAsia" w:hint="eastAsia"/>
          <w:color w:val="000000"/>
          <w:sz w:val="24"/>
        </w:rPr>
        <w:t>应妥善保管基金管理业务资料，及时向临时基金管理人或新任基金管理人办理基金管理业务的移交手续，临时基金管理人或新任基金管理人应及时接收</w:t>
      </w:r>
      <w:r w:rsidRPr="008C19D2">
        <w:rPr>
          <w:rFonts w:asciiTheme="minorEastAsia" w:eastAsiaTheme="minorEastAsia" w:hAnsiTheme="minorEastAsia" w:hint="eastAsia"/>
          <w:sz w:val="24"/>
        </w:rPr>
        <w:t>。</w:t>
      </w:r>
      <w:r w:rsidRPr="008C19D2">
        <w:rPr>
          <w:rFonts w:asciiTheme="minorEastAsia" w:eastAsiaTheme="minorEastAsia" w:hAnsiTheme="minorEastAsia" w:hint="eastAsia"/>
          <w:bCs/>
          <w:sz w:val="24"/>
        </w:rPr>
        <w:t>新任基金管理人应</w:t>
      </w:r>
      <w:r w:rsidRPr="008C19D2">
        <w:rPr>
          <w:rFonts w:asciiTheme="minorEastAsia" w:eastAsiaTheme="minorEastAsia" w:hAnsiTheme="minorEastAsia" w:hint="eastAsia"/>
          <w:sz w:val="24"/>
        </w:rPr>
        <w:t>与基金托管人核对基金</w:t>
      </w:r>
      <w:r w:rsidR="006556F5" w:rsidRPr="008C19D2">
        <w:rPr>
          <w:rFonts w:asciiTheme="minorEastAsia" w:eastAsiaTheme="minorEastAsia" w:hAnsiTheme="minorEastAsia" w:hint="eastAsia"/>
          <w:sz w:val="24"/>
        </w:rPr>
        <w:t>资产总值</w:t>
      </w:r>
      <w:r w:rsidRPr="008C19D2">
        <w:rPr>
          <w:rFonts w:asciiTheme="minorEastAsia" w:eastAsiaTheme="minorEastAsia" w:hAnsiTheme="minorEastAsia" w:hint="eastAsia"/>
          <w:color w:val="000000"/>
          <w:sz w:val="24"/>
        </w:rPr>
        <w:t>；</w:t>
      </w:r>
    </w:p>
    <w:p w14:paraId="55CBD71E" w14:textId="7698ED53" w:rsidR="007643AC" w:rsidRPr="008C19D2" w:rsidRDefault="00A668FF"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color w:val="000000"/>
          <w:sz w:val="24"/>
        </w:rPr>
        <w:t>(7)</w:t>
      </w:r>
      <w:r w:rsidRPr="008C19D2">
        <w:rPr>
          <w:rFonts w:asciiTheme="minorEastAsia" w:eastAsiaTheme="minorEastAsia" w:hAnsiTheme="minorEastAsia" w:hint="eastAsia"/>
          <w:color w:val="000000"/>
          <w:sz w:val="24"/>
        </w:rPr>
        <w:t>审计：基金管理人职责终止的，应当按照法律法规规定聘请会计师事务所对基金财产进行审计，并将审计结果予以公告，同时报</w:t>
      </w:r>
      <w:r w:rsidRPr="008C19D2">
        <w:rPr>
          <w:rFonts w:asciiTheme="minorEastAsia" w:eastAsiaTheme="minorEastAsia" w:hAnsiTheme="minorEastAsia" w:hint="eastAsia"/>
          <w:sz w:val="24"/>
        </w:rPr>
        <w:t>中国证监会</w:t>
      </w:r>
      <w:r w:rsidRPr="008C19D2">
        <w:rPr>
          <w:rFonts w:asciiTheme="minorEastAsia" w:eastAsiaTheme="minorEastAsia" w:hAnsiTheme="minorEastAsia" w:hint="eastAsia"/>
          <w:color w:val="000000"/>
          <w:sz w:val="24"/>
        </w:rPr>
        <w:t>备案；</w:t>
      </w:r>
      <w:r w:rsidR="00970E7B" w:rsidRPr="008C19D2">
        <w:rPr>
          <w:rFonts w:asciiTheme="minorEastAsia" w:eastAsiaTheme="minorEastAsia" w:hAnsiTheme="minorEastAsia" w:hint="eastAsia"/>
          <w:color w:val="000000"/>
          <w:sz w:val="24"/>
        </w:rPr>
        <w:t>审计</w:t>
      </w:r>
      <w:r w:rsidRPr="008C19D2">
        <w:rPr>
          <w:rFonts w:asciiTheme="minorEastAsia" w:eastAsiaTheme="minorEastAsia" w:hAnsiTheme="minorEastAsia" w:hint="eastAsia"/>
          <w:color w:val="000000"/>
          <w:sz w:val="24"/>
        </w:rPr>
        <w:t>费用在基金财产中列支；</w:t>
      </w:r>
    </w:p>
    <w:p w14:paraId="08087850" w14:textId="71B2B560" w:rsidR="007643AC" w:rsidRPr="008C19D2" w:rsidRDefault="00A668FF" w:rsidP="008C7B0D">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color w:val="000000"/>
          <w:sz w:val="24"/>
        </w:rPr>
        <w:lastRenderedPageBreak/>
        <w:t>(8)</w:t>
      </w:r>
      <w:r w:rsidRPr="008C19D2">
        <w:rPr>
          <w:rFonts w:asciiTheme="minorEastAsia" w:eastAsiaTheme="minorEastAsia" w:hAnsiTheme="minorEastAsia" w:hint="eastAsia"/>
          <w:color w:val="000000"/>
          <w:sz w:val="24"/>
        </w:rPr>
        <w:t>基金名称变更：基金管理人更换后，如果原任或新任基金管理人要求，应按其要求替换或删除基金名称中</w:t>
      </w:r>
      <w:r w:rsidRPr="008C19D2">
        <w:rPr>
          <w:rFonts w:asciiTheme="minorEastAsia" w:eastAsiaTheme="minorEastAsia" w:hAnsiTheme="minorEastAsia" w:hint="eastAsia"/>
          <w:sz w:val="24"/>
        </w:rPr>
        <w:t>与原任基金管理人有关</w:t>
      </w:r>
      <w:r w:rsidRPr="008C19D2">
        <w:rPr>
          <w:rFonts w:asciiTheme="minorEastAsia" w:eastAsiaTheme="minorEastAsia" w:hAnsiTheme="minorEastAsia" w:hint="eastAsia"/>
          <w:color w:val="000000"/>
          <w:sz w:val="24"/>
        </w:rPr>
        <w:t>的</w:t>
      </w:r>
      <w:r w:rsidRPr="008C19D2">
        <w:rPr>
          <w:rFonts w:asciiTheme="minorEastAsia" w:eastAsiaTheme="minorEastAsia" w:hAnsiTheme="minorEastAsia" w:hint="eastAsia"/>
          <w:sz w:val="24"/>
        </w:rPr>
        <w:t>名称</w:t>
      </w:r>
      <w:r w:rsidRPr="008C19D2">
        <w:rPr>
          <w:rFonts w:asciiTheme="minorEastAsia" w:eastAsiaTheme="minorEastAsia" w:hAnsiTheme="minorEastAsia" w:hint="eastAsia"/>
          <w:color w:val="000000"/>
          <w:sz w:val="24"/>
        </w:rPr>
        <w:t>字样。</w:t>
      </w:r>
    </w:p>
    <w:p w14:paraId="47FC4371" w14:textId="77777777" w:rsidR="007643AC" w:rsidRPr="008C19D2" w:rsidRDefault="00A668FF" w:rsidP="008C7B0D">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（二）基金托管人的更换</w:t>
      </w:r>
    </w:p>
    <w:p w14:paraId="33B4309A"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．基金托管人的更换条件</w:t>
      </w:r>
    </w:p>
    <w:p w14:paraId="22B942AA"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有下列情形之一的，基金托管人职责终止：</w:t>
      </w:r>
    </w:p>
    <w:p w14:paraId="383F2882"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）基金托管人被依法取消基金托管资格；</w:t>
      </w:r>
    </w:p>
    <w:p w14:paraId="6A01D845"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w:t>
      </w:r>
      <w:r w:rsidR="007A7452" w:rsidRPr="008C19D2">
        <w:rPr>
          <w:rFonts w:asciiTheme="minorEastAsia" w:eastAsiaTheme="minorEastAsia" w:hAnsiTheme="minorEastAsia" w:hint="eastAsia"/>
          <w:sz w:val="24"/>
        </w:rPr>
        <w:t>基金托管人被基金份额持有人大会解任；</w:t>
      </w:r>
    </w:p>
    <w:p w14:paraId="63D2AF1F"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3</w:t>
      </w:r>
      <w:r w:rsidRPr="008C19D2">
        <w:rPr>
          <w:rFonts w:asciiTheme="minorEastAsia" w:eastAsiaTheme="minorEastAsia" w:hAnsiTheme="minorEastAsia" w:hint="eastAsia"/>
          <w:sz w:val="24"/>
        </w:rPr>
        <w:t>）</w:t>
      </w:r>
      <w:r w:rsidR="007A7452" w:rsidRPr="008C19D2">
        <w:rPr>
          <w:rFonts w:asciiTheme="minorEastAsia" w:eastAsiaTheme="minorEastAsia" w:hAnsiTheme="minorEastAsia" w:hint="eastAsia"/>
          <w:sz w:val="24"/>
        </w:rPr>
        <w:t>基金托管人依法解散、被依法撤销或者被依法宣布破产；</w:t>
      </w:r>
    </w:p>
    <w:p w14:paraId="24953339"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4</w:t>
      </w:r>
      <w:r w:rsidRPr="008C19D2">
        <w:rPr>
          <w:rFonts w:asciiTheme="minorEastAsia" w:eastAsiaTheme="minorEastAsia" w:hAnsiTheme="minorEastAsia" w:hint="eastAsia"/>
          <w:sz w:val="24"/>
        </w:rPr>
        <w:t>）法律法规及中国证监人规定的和基金合同约定的其他情形。</w:t>
      </w:r>
    </w:p>
    <w:p w14:paraId="0ADAC7F5"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．基金托管人的更换程序</w:t>
      </w:r>
    </w:p>
    <w:p w14:paraId="0635C8F7" w14:textId="77777777" w:rsidR="007643AC" w:rsidRPr="008C19D2" w:rsidRDefault="00A668FF"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hint="eastAsia"/>
          <w:color w:val="000000"/>
          <w:sz w:val="24"/>
        </w:rPr>
        <w:t>（</w:t>
      </w:r>
      <w:r w:rsidRPr="008C19D2">
        <w:rPr>
          <w:rFonts w:asciiTheme="minorEastAsia" w:eastAsiaTheme="minorEastAsia" w:hAnsiTheme="minorEastAsia"/>
          <w:color w:val="000000"/>
          <w:sz w:val="24"/>
        </w:rPr>
        <w:t>1</w:t>
      </w:r>
      <w:r w:rsidRPr="008C19D2">
        <w:rPr>
          <w:rFonts w:asciiTheme="minorEastAsia" w:eastAsiaTheme="minorEastAsia" w:hAnsiTheme="minorEastAsia" w:hint="eastAsia"/>
          <w:color w:val="000000"/>
          <w:sz w:val="24"/>
        </w:rPr>
        <w:t>）提名：新任基金托管人由基金管理人</w:t>
      </w:r>
      <w:r w:rsidRPr="008C19D2">
        <w:rPr>
          <w:rFonts w:asciiTheme="minorEastAsia" w:eastAsiaTheme="minorEastAsia" w:hAnsiTheme="minorEastAsia" w:hint="eastAsia"/>
          <w:sz w:val="24"/>
        </w:rPr>
        <w:t>或者由单独或合计持有基金总份额</w:t>
      </w:r>
      <w:r w:rsidRPr="008C19D2">
        <w:rPr>
          <w:rFonts w:asciiTheme="minorEastAsia" w:eastAsiaTheme="minorEastAsia" w:hAnsiTheme="minorEastAsia"/>
          <w:sz w:val="24"/>
        </w:rPr>
        <w:t>10%</w:t>
      </w:r>
      <w:r w:rsidRPr="008C19D2">
        <w:rPr>
          <w:rFonts w:asciiTheme="minorEastAsia" w:eastAsiaTheme="minorEastAsia" w:hAnsiTheme="minorEastAsia" w:hint="eastAsia"/>
          <w:sz w:val="24"/>
        </w:rPr>
        <w:t>（含</w:t>
      </w:r>
      <w:r w:rsidRPr="008C19D2">
        <w:rPr>
          <w:rFonts w:asciiTheme="minorEastAsia" w:eastAsiaTheme="minorEastAsia" w:hAnsiTheme="minorEastAsia"/>
          <w:sz w:val="24"/>
        </w:rPr>
        <w:t>10%</w:t>
      </w:r>
      <w:r w:rsidRPr="008C19D2">
        <w:rPr>
          <w:rFonts w:asciiTheme="minorEastAsia" w:eastAsiaTheme="minorEastAsia" w:hAnsiTheme="minorEastAsia" w:hint="eastAsia"/>
          <w:sz w:val="24"/>
        </w:rPr>
        <w:t>）以上的基金份额持有人</w:t>
      </w:r>
      <w:r w:rsidRPr="008C19D2">
        <w:rPr>
          <w:rFonts w:asciiTheme="minorEastAsia" w:eastAsiaTheme="minorEastAsia" w:hAnsiTheme="minorEastAsia" w:hint="eastAsia"/>
          <w:color w:val="000000"/>
          <w:sz w:val="24"/>
        </w:rPr>
        <w:t>提名；</w:t>
      </w:r>
    </w:p>
    <w:p w14:paraId="586B5FBB" w14:textId="77777777" w:rsidR="007643AC" w:rsidRPr="008C19D2" w:rsidRDefault="00A668FF"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hint="eastAsia"/>
          <w:color w:val="000000"/>
          <w:sz w:val="24"/>
        </w:rPr>
        <w:t>（</w:t>
      </w:r>
      <w:r w:rsidRPr="008C19D2">
        <w:rPr>
          <w:rFonts w:asciiTheme="minorEastAsia" w:eastAsiaTheme="minorEastAsia" w:hAnsiTheme="minorEastAsia"/>
          <w:color w:val="000000"/>
          <w:sz w:val="24"/>
        </w:rPr>
        <w:t>2</w:t>
      </w:r>
      <w:r w:rsidRPr="008C19D2">
        <w:rPr>
          <w:rFonts w:asciiTheme="minorEastAsia" w:eastAsiaTheme="minorEastAsia" w:hAnsiTheme="minorEastAsia" w:hint="eastAsia"/>
          <w:color w:val="000000"/>
          <w:sz w:val="24"/>
        </w:rPr>
        <w:t>）决议：基金份额持有人大会在基金托管人职责终止后</w:t>
      </w:r>
      <w:r w:rsidRPr="008C19D2">
        <w:rPr>
          <w:rFonts w:asciiTheme="minorEastAsia" w:eastAsiaTheme="minorEastAsia" w:hAnsiTheme="minorEastAsia"/>
          <w:color w:val="000000"/>
          <w:sz w:val="24"/>
        </w:rPr>
        <w:t>6</w:t>
      </w:r>
      <w:r w:rsidRPr="008C19D2">
        <w:rPr>
          <w:rFonts w:asciiTheme="minorEastAsia" w:eastAsiaTheme="minorEastAsia" w:hAnsiTheme="minorEastAsia" w:hint="eastAsia"/>
          <w:color w:val="000000"/>
          <w:sz w:val="24"/>
        </w:rPr>
        <w:t>个月内对被提名的新任基金托管人形成决议，该决议需经参加大会的基金份额持有人所持表决权的</w:t>
      </w:r>
      <w:r w:rsidR="007643AC" w:rsidRPr="008C19D2">
        <w:rPr>
          <w:rFonts w:asciiTheme="minorEastAsia" w:eastAsiaTheme="minorEastAsia" w:hAnsiTheme="minorEastAsia" w:hint="eastAsia"/>
          <w:color w:val="000000"/>
          <w:sz w:val="24"/>
        </w:rPr>
        <w:t>三分之二以上（含三分之二）</w:t>
      </w:r>
      <w:r w:rsidRPr="008C19D2">
        <w:rPr>
          <w:rFonts w:asciiTheme="minorEastAsia" w:eastAsiaTheme="minorEastAsia" w:hAnsiTheme="minorEastAsia" w:hint="eastAsia"/>
          <w:color w:val="000000"/>
          <w:sz w:val="24"/>
        </w:rPr>
        <w:t>表决通过；</w:t>
      </w:r>
    </w:p>
    <w:p w14:paraId="2A446506" w14:textId="77777777" w:rsidR="007643AC" w:rsidRPr="008C19D2" w:rsidRDefault="00A668FF"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hint="eastAsia"/>
          <w:color w:val="000000"/>
          <w:sz w:val="24"/>
        </w:rPr>
        <w:t>（</w:t>
      </w:r>
      <w:r w:rsidRPr="008C19D2">
        <w:rPr>
          <w:rFonts w:asciiTheme="minorEastAsia" w:eastAsiaTheme="minorEastAsia" w:hAnsiTheme="minorEastAsia"/>
          <w:color w:val="000000"/>
          <w:sz w:val="24"/>
        </w:rPr>
        <w:t>3</w:t>
      </w:r>
      <w:r w:rsidRPr="008C19D2">
        <w:rPr>
          <w:rFonts w:asciiTheme="minorEastAsia" w:eastAsiaTheme="minorEastAsia" w:hAnsiTheme="minorEastAsia" w:hint="eastAsia"/>
          <w:color w:val="000000"/>
          <w:sz w:val="24"/>
        </w:rPr>
        <w:t>）临时基金托管人：新任基金托管人产生之前，由中国证监会指定临时基金托管人；</w:t>
      </w:r>
    </w:p>
    <w:p w14:paraId="1CE453B9" w14:textId="77777777" w:rsidR="007643AC" w:rsidRPr="008C19D2" w:rsidRDefault="00A668FF"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hint="eastAsia"/>
          <w:sz w:val="24"/>
        </w:rPr>
        <w:t>（</w:t>
      </w:r>
      <w:r w:rsidRPr="008C19D2">
        <w:rPr>
          <w:rFonts w:asciiTheme="minorEastAsia" w:eastAsiaTheme="minorEastAsia" w:hAnsiTheme="minorEastAsia"/>
          <w:sz w:val="24"/>
        </w:rPr>
        <w:t>4</w:t>
      </w:r>
      <w:r w:rsidRPr="008C19D2">
        <w:rPr>
          <w:rFonts w:asciiTheme="minorEastAsia" w:eastAsiaTheme="minorEastAsia" w:hAnsiTheme="minorEastAsia" w:hint="eastAsia"/>
          <w:sz w:val="24"/>
        </w:rPr>
        <w:t>）备案：基金份额持有人大会更换基金托管人的决议</w:t>
      </w:r>
      <w:r w:rsidR="0061343B" w:rsidRPr="008C19D2">
        <w:rPr>
          <w:rFonts w:asciiTheme="minorEastAsia" w:eastAsiaTheme="minorEastAsia" w:hAnsiTheme="minorEastAsia" w:hint="eastAsia"/>
          <w:sz w:val="24"/>
        </w:rPr>
        <w:t>须</w:t>
      </w:r>
      <w:r w:rsidRPr="008C19D2">
        <w:rPr>
          <w:rFonts w:asciiTheme="minorEastAsia" w:eastAsiaTheme="minorEastAsia" w:hAnsiTheme="minorEastAsia" w:hint="eastAsia"/>
          <w:sz w:val="24"/>
        </w:rPr>
        <w:t>报中国证监会备案</w:t>
      </w:r>
      <w:r w:rsidR="000935D6" w:rsidRPr="008C19D2">
        <w:rPr>
          <w:rFonts w:asciiTheme="minorEastAsia" w:eastAsiaTheme="minorEastAsia" w:hAnsiTheme="minorEastAsia" w:hint="eastAsia"/>
          <w:bCs/>
          <w:sz w:val="24"/>
        </w:rPr>
        <w:t>后方可执行</w:t>
      </w:r>
      <w:r w:rsidRPr="008C19D2">
        <w:rPr>
          <w:rFonts w:asciiTheme="minorEastAsia" w:eastAsiaTheme="minorEastAsia" w:hAnsiTheme="minorEastAsia" w:hint="eastAsia"/>
          <w:color w:val="000000"/>
          <w:sz w:val="24"/>
        </w:rPr>
        <w:t>；</w:t>
      </w:r>
    </w:p>
    <w:p w14:paraId="7E6CB10D" w14:textId="6C82091E" w:rsidR="007643AC" w:rsidRPr="008C19D2" w:rsidRDefault="00A668FF"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hint="eastAsia"/>
          <w:color w:val="000000"/>
          <w:sz w:val="24"/>
        </w:rPr>
        <w:t>（</w:t>
      </w:r>
      <w:r w:rsidRPr="008C19D2">
        <w:rPr>
          <w:rFonts w:asciiTheme="minorEastAsia" w:eastAsiaTheme="minorEastAsia" w:hAnsiTheme="minorEastAsia"/>
          <w:color w:val="000000"/>
          <w:sz w:val="24"/>
        </w:rPr>
        <w:t>5</w:t>
      </w:r>
      <w:r w:rsidRPr="008C19D2">
        <w:rPr>
          <w:rFonts w:asciiTheme="minorEastAsia" w:eastAsiaTheme="minorEastAsia" w:hAnsiTheme="minorEastAsia" w:hint="eastAsia"/>
          <w:color w:val="000000"/>
          <w:sz w:val="24"/>
        </w:rPr>
        <w:t>）公告：基金托管人更换后，由基金管理人在</w:t>
      </w:r>
      <w:r w:rsidR="003731D8" w:rsidRPr="008C19D2">
        <w:rPr>
          <w:rFonts w:asciiTheme="minorEastAsia" w:eastAsiaTheme="minorEastAsia" w:hAnsiTheme="minorEastAsia" w:hint="eastAsia"/>
          <w:bCs/>
          <w:color w:val="000000" w:themeColor="text1"/>
          <w:sz w:val="24"/>
        </w:rPr>
        <w:t>更换基金托管人的基金份额持有人大会决议生效后</w:t>
      </w:r>
      <w:r w:rsidR="003731D8" w:rsidRPr="008C19D2">
        <w:rPr>
          <w:rFonts w:asciiTheme="minorEastAsia" w:eastAsiaTheme="minorEastAsia" w:hAnsiTheme="minorEastAsia"/>
          <w:bCs/>
          <w:color w:val="000000" w:themeColor="text1"/>
          <w:sz w:val="24"/>
        </w:rPr>
        <w:t>2日内在</w:t>
      </w:r>
      <w:r w:rsidR="007A61DC">
        <w:rPr>
          <w:rFonts w:asciiTheme="minorEastAsia" w:eastAsiaTheme="minorEastAsia" w:hAnsiTheme="minorEastAsia" w:hint="eastAsia"/>
          <w:color w:val="000000"/>
          <w:sz w:val="24"/>
        </w:rPr>
        <w:t>规定</w:t>
      </w:r>
      <w:r w:rsidRPr="008C19D2">
        <w:rPr>
          <w:rFonts w:asciiTheme="minorEastAsia" w:eastAsiaTheme="minorEastAsia" w:hAnsiTheme="minorEastAsia" w:hint="eastAsia"/>
          <w:color w:val="000000"/>
          <w:sz w:val="24"/>
        </w:rPr>
        <w:t>媒介公告；</w:t>
      </w:r>
    </w:p>
    <w:p w14:paraId="2AD13F8D" w14:textId="77777777" w:rsidR="007643AC" w:rsidRPr="008C19D2" w:rsidRDefault="00A668FF"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hint="eastAsia"/>
          <w:color w:val="000000"/>
          <w:sz w:val="24"/>
        </w:rPr>
        <w:t>（</w:t>
      </w:r>
      <w:r w:rsidRPr="008C19D2">
        <w:rPr>
          <w:rFonts w:asciiTheme="minorEastAsia" w:eastAsiaTheme="minorEastAsia" w:hAnsiTheme="minorEastAsia"/>
          <w:color w:val="000000"/>
          <w:sz w:val="24"/>
        </w:rPr>
        <w:t>6</w:t>
      </w:r>
      <w:r w:rsidRPr="008C19D2">
        <w:rPr>
          <w:rFonts w:asciiTheme="minorEastAsia" w:eastAsiaTheme="minorEastAsia" w:hAnsiTheme="minorEastAsia" w:hint="eastAsia"/>
          <w:color w:val="000000"/>
          <w:sz w:val="24"/>
        </w:rPr>
        <w:t>）交接：基金托管人职责终止的，应当妥善保管基金财产和基金托管业务资料，及时办理基金财产和托管业务移交手续，新任基金托管人或者临时基金托管人应当及时接收。新任基金托管人与基</w:t>
      </w:r>
      <w:r w:rsidRPr="008C19D2">
        <w:rPr>
          <w:rFonts w:asciiTheme="minorEastAsia" w:eastAsiaTheme="minorEastAsia" w:hAnsiTheme="minorEastAsia" w:hint="eastAsia"/>
          <w:sz w:val="24"/>
        </w:rPr>
        <w:t>金管理人核对基金资产总值</w:t>
      </w:r>
      <w:r w:rsidRPr="008C19D2">
        <w:rPr>
          <w:rFonts w:asciiTheme="minorEastAsia" w:eastAsiaTheme="minorEastAsia" w:hAnsiTheme="minorEastAsia" w:hint="eastAsia"/>
          <w:color w:val="000000"/>
          <w:sz w:val="24"/>
        </w:rPr>
        <w:t>；</w:t>
      </w:r>
    </w:p>
    <w:p w14:paraId="387FD991" w14:textId="77777777" w:rsidR="007643AC" w:rsidRPr="008C19D2" w:rsidRDefault="00A668FF"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hint="eastAsia"/>
          <w:color w:val="000000"/>
          <w:sz w:val="24"/>
        </w:rPr>
        <w:t>（</w:t>
      </w:r>
      <w:r w:rsidRPr="008C19D2">
        <w:rPr>
          <w:rFonts w:asciiTheme="minorEastAsia" w:eastAsiaTheme="minorEastAsia" w:hAnsiTheme="minorEastAsia"/>
          <w:color w:val="000000"/>
          <w:sz w:val="24"/>
        </w:rPr>
        <w:t>7</w:t>
      </w:r>
      <w:r w:rsidRPr="008C19D2">
        <w:rPr>
          <w:rFonts w:asciiTheme="minorEastAsia" w:eastAsiaTheme="minorEastAsia" w:hAnsiTheme="minorEastAsia" w:hint="eastAsia"/>
          <w:color w:val="000000"/>
          <w:sz w:val="24"/>
        </w:rPr>
        <w:t>）审计：基金托管人职责终止的，应当按照</w:t>
      </w:r>
      <w:r w:rsidR="0061343B" w:rsidRPr="008C19D2">
        <w:rPr>
          <w:rFonts w:asciiTheme="minorEastAsia" w:eastAsiaTheme="minorEastAsia" w:hAnsiTheme="minorEastAsia" w:hint="eastAsia"/>
          <w:color w:val="000000"/>
          <w:sz w:val="24"/>
        </w:rPr>
        <w:t>法律法规</w:t>
      </w:r>
      <w:r w:rsidRPr="008C19D2">
        <w:rPr>
          <w:rFonts w:asciiTheme="minorEastAsia" w:eastAsiaTheme="minorEastAsia" w:hAnsiTheme="minorEastAsia" w:hint="eastAsia"/>
          <w:color w:val="000000"/>
          <w:sz w:val="24"/>
        </w:rPr>
        <w:t>规定聘请会计师事务所对基金财产进行审计，并将审计结果予以公告，同时报</w:t>
      </w:r>
      <w:r w:rsidRPr="008C19D2">
        <w:rPr>
          <w:rFonts w:asciiTheme="minorEastAsia" w:eastAsiaTheme="minorEastAsia" w:hAnsiTheme="minorEastAsia" w:hint="eastAsia"/>
          <w:sz w:val="24"/>
        </w:rPr>
        <w:t>中国证监会</w:t>
      </w:r>
      <w:r w:rsidRPr="008C19D2">
        <w:rPr>
          <w:rFonts w:asciiTheme="minorEastAsia" w:eastAsiaTheme="minorEastAsia" w:hAnsiTheme="minorEastAsia" w:hint="eastAsia"/>
          <w:color w:val="000000"/>
          <w:sz w:val="24"/>
        </w:rPr>
        <w:t>备案</w:t>
      </w:r>
      <w:r w:rsidR="00095EE3" w:rsidRPr="008C19D2">
        <w:rPr>
          <w:rFonts w:asciiTheme="minorEastAsia" w:eastAsiaTheme="minorEastAsia" w:hAnsiTheme="minorEastAsia" w:hint="eastAsia"/>
          <w:color w:val="000000"/>
          <w:sz w:val="24"/>
        </w:rPr>
        <w:t>。</w:t>
      </w:r>
      <w:r w:rsidRPr="008C19D2">
        <w:rPr>
          <w:rFonts w:asciiTheme="minorEastAsia" w:eastAsiaTheme="minorEastAsia" w:hAnsiTheme="minorEastAsia" w:hint="eastAsia"/>
          <w:color w:val="000000"/>
          <w:sz w:val="24"/>
        </w:rPr>
        <w:t>审计费用从基金财产中列支</w:t>
      </w:r>
      <w:r w:rsidR="00B219A5" w:rsidRPr="008C19D2">
        <w:rPr>
          <w:rFonts w:asciiTheme="minorEastAsia" w:eastAsiaTheme="minorEastAsia" w:hAnsiTheme="minorEastAsia" w:hint="eastAsia"/>
          <w:color w:val="000000"/>
          <w:sz w:val="24"/>
        </w:rPr>
        <w:t>。</w:t>
      </w:r>
    </w:p>
    <w:p w14:paraId="1BCA653F" w14:textId="77777777" w:rsidR="007643AC" w:rsidRPr="008C19D2" w:rsidRDefault="00A668FF" w:rsidP="008C7B0D">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（三）基金管理人与基金托管人同时更换</w:t>
      </w:r>
    </w:p>
    <w:p w14:paraId="3E9AE5FF"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．提名：如果基金管理人和基金托管人同时更换，由单独或合计持有基金总份额</w:t>
      </w:r>
      <w:r w:rsidRPr="008C19D2">
        <w:rPr>
          <w:rFonts w:asciiTheme="minorEastAsia" w:eastAsiaTheme="minorEastAsia" w:hAnsiTheme="minorEastAsia"/>
          <w:sz w:val="24"/>
        </w:rPr>
        <w:t>10%</w:t>
      </w:r>
      <w:r w:rsidRPr="008C19D2">
        <w:rPr>
          <w:rFonts w:asciiTheme="minorEastAsia" w:eastAsiaTheme="minorEastAsia" w:hAnsiTheme="minorEastAsia" w:hint="eastAsia"/>
          <w:sz w:val="24"/>
        </w:rPr>
        <w:t>以上（含</w:t>
      </w:r>
      <w:r w:rsidRPr="008C19D2">
        <w:rPr>
          <w:rFonts w:asciiTheme="minorEastAsia" w:eastAsiaTheme="minorEastAsia" w:hAnsiTheme="minorEastAsia"/>
          <w:sz w:val="24"/>
        </w:rPr>
        <w:t>10%</w:t>
      </w:r>
      <w:r w:rsidRPr="008C19D2">
        <w:rPr>
          <w:rFonts w:asciiTheme="minorEastAsia" w:eastAsiaTheme="minorEastAsia" w:hAnsiTheme="minorEastAsia" w:hint="eastAsia"/>
          <w:sz w:val="24"/>
        </w:rPr>
        <w:t>）的基金份额持有人提名新的基金管理人和基金托管人；</w:t>
      </w:r>
    </w:p>
    <w:p w14:paraId="577645BF"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lastRenderedPageBreak/>
        <w:t>2</w:t>
      </w:r>
      <w:r w:rsidRPr="008C19D2">
        <w:rPr>
          <w:rFonts w:asciiTheme="minorEastAsia" w:eastAsiaTheme="minorEastAsia" w:hAnsiTheme="minorEastAsia" w:hint="eastAsia"/>
          <w:sz w:val="24"/>
        </w:rPr>
        <w:t>．基金管理人和基金托管人的更换分别按上述程序进行；</w:t>
      </w:r>
    </w:p>
    <w:p w14:paraId="6F5E8F9E" w14:textId="53A4ACCC"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3</w:t>
      </w:r>
      <w:r w:rsidRPr="008C19D2">
        <w:rPr>
          <w:rFonts w:asciiTheme="minorEastAsia" w:eastAsiaTheme="minorEastAsia" w:hAnsiTheme="minorEastAsia" w:hint="eastAsia"/>
          <w:sz w:val="24"/>
        </w:rPr>
        <w:t>．</w:t>
      </w:r>
      <w:r w:rsidR="007A7452" w:rsidRPr="008C19D2">
        <w:rPr>
          <w:rFonts w:asciiTheme="minorEastAsia" w:eastAsiaTheme="minorEastAsia" w:hAnsiTheme="minorEastAsia" w:hint="eastAsia"/>
          <w:bCs/>
          <w:color w:val="000000" w:themeColor="text1"/>
          <w:sz w:val="24"/>
        </w:rPr>
        <w:t>公告：新任基金管理人和新任基金托管人应在更换基金管理人和基金托管人的基金份额持有人大会决议生效后</w:t>
      </w:r>
      <w:r w:rsidR="007A7452" w:rsidRPr="008C19D2">
        <w:rPr>
          <w:rFonts w:asciiTheme="minorEastAsia" w:eastAsiaTheme="minorEastAsia" w:hAnsiTheme="minorEastAsia"/>
          <w:bCs/>
          <w:color w:val="000000" w:themeColor="text1"/>
          <w:sz w:val="24"/>
        </w:rPr>
        <w:t>2日内在</w:t>
      </w:r>
      <w:r w:rsidR="007A61DC">
        <w:rPr>
          <w:rFonts w:asciiTheme="minorEastAsia" w:eastAsiaTheme="minorEastAsia" w:hAnsiTheme="minorEastAsia"/>
          <w:bCs/>
          <w:color w:val="000000" w:themeColor="text1"/>
          <w:sz w:val="24"/>
        </w:rPr>
        <w:t>规定</w:t>
      </w:r>
      <w:r w:rsidR="007A7452" w:rsidRPr="008C19D2">
        <w:rPr>
          <w:rFonts w:asciiTheme="minorEastAsia" w:eastAsiaTheme="minorEastAsia" w:hAnsiTheme="minorEastAsia"/>
          <w:bCs/>
          <w:color w:val="000000" w:themeColor="text1"/>
          <w:sz w:val="24"/>
        </w:rPr>
        <w:t>媒介上联合公告。</w:t>
      </w:r>
    </w:p>
    <w:p w14:paraId="19B89B6F" w14:textId="77777777" w:rsidR="003731D8" w:rsidRPr="008C19D2" w:rsidRDefault="00A668FF" w:rsidP="008C7B0D">
      <w:pPr>
        <w:widowControl/>
        <w:spacing w:line="360" w:lineRule="auto"/>
        <w:ind w:firstLineChars="200" w:firstLine="480"/>
        <w:jc w:val="left"/>
        <w:rPr>
          <w:rFonts w:asciiTheme="minorEastAsia" w:eastAsiaTheme="minorEastAsia" w:hAnsiTheme="minorEastAsia"/>
          <w:sz w:val="24"/>
        </w:rPr>
      </w:pPr>
      <w:r w:rsidRPr="008C19D2">
        <w:rPr>
          <w:rFonts w:asciiTheme="minorEastAsia" w:eastAsiaTheme="minorEastAsia" w:hAnsiTheme="minorEastAsia" w:hint="eastAsia"/>
          <w:kern w:val="0"/>
          <w:sz w:val="24"/>
        </w:rPr>
        <w:t>（四）新基金管理人接收基金管理业务或新基金托管人接收基金财产和基金托管业务前，原基金管理人或原基金托管人应继续履行相关职责，并保证不做出对基金份额持有人的利益造成损害的行为。</w:t>
      </w:r>
    </w:p>
    <w:p w14:paraId="5A2FAEB0" w14:textId="77777777" w:rsidR="007643AC" w:rsidRPr="008C19D2" w:rsidRDefault="00970E7B">
      <w:pPr>
        <w:pStyle w:val="2"/>
        <w:jc w:val="center"/>
        <w:rPr>
          <w:rFonts w:asciiTheme="minorEastAsia" w:eastAsiaTheme="minorEastAsia" w:hAnsiTheme="minorEastAsia"/>
          <w:sz w:val="30"/>
          <w:szCs w:val="30"/>
        </w:rPr>
      </w:pPr>
      <w:r w:rsidRPr="008C19D2">
        <w:rPr>
          <w:rFonts w:asciiTheme="minorEastAsia" w:eastAsiaTheme="minorEastAsia" w:hAnsiTheme="minorEastAsia"/>
          <w:b w:val="0"/>
          <w:sz w:val="24"/>
          <w:szCs w:val="24"/>
        </w:rPr>
        <w:br w:type="page"/>
      </w:r>
      <w:bookmarkStart w:id="96" w:name="_Toc87947283"/>
      <w:r w:rsidRPr="008C19D2">
        <w:rPr>
          <w:rFonts w:asciiTheme="minorEastAsia" w:eastAsiaTheme="minorEastAsia" w:hAnsiTheme="minorEastAsia" w:hint="eastAsia"/>
          <w:b w:val="0"/>
          <w:sz w:val="30"/>
          <w:szCs w:val="30"/>
        </w:rPr>
        <w:lastRenderedPageBreak/>
        <w:t>十五、禁止行为</w:t>
      </w:r>
      <w:bookmarkEnd w:id="96"/>
    </w:p>
    <w:p w14:paraId="724D8D12" w14:textId="77777777" w:rsidR="007643AC" w:rsidRPr="008C19D2" w:rsidRDefault="00A668FF" w:rsidP="008C7B0D">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本托管协议当事人禁止从事的行为，包括但不限于：</w:t>
      </w:r>
    </w:p>
    <w:p w14:paraId="2429E467"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（一）基金管理人、基金托管人将其固有财产或者他人财产混同于基金财产从事证券投资。</w:t>
      </w:r>
    </w:p>
    <w:p w14:paraId="762BF671"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（二）基金管理人不公平地对待其管理的不同基金财产，基金托管人不公平地对待其托管的不同基金财产。</w:t>
      </w:r>
    </w:p>
    <w:p w14:paraId="0F9A41A4"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（三）基金管理人、基金托管人利用基金财产为基金份额持有人以外的第三人牟取利益。</w:t>
      </w:r>
    </w:p>
    <w:p w14:paraId="2BD4FC55"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（四）</w:t>
      </w:r>
      <w:r w:rsidRPr="008C19D2">
        <w:rPr>
          <w:rFonts w:asciiTheme="minorEastAsia" w:eastAsiaTheme="minorEastAsia" w:hAnsiTheme="minorEastAsia" w:hint="eastAsia"/>
          <w:sz w:val="24"/>
        </w:rPr>
        <w:t>基金管理人、基金托管人向基金份额持有人违规承诺收益或者承担损失。</w:t>
      </w:r>
    </w:p>
    <w:p w14:paraId="24E114DC"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（五）基金管理人、基金托管人对他人泄漏基金运作和管理过程中任何尚未按法律法规规定的方式公开披露的信息。</w:t>
      </w:r>
    </w:p>
    <w:p w14:paraId="69E9F670"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（六）基金管理人在没有充足资金的情况下向基金托管人发出投资指令和赎回、分红资金的划拨指令，或违规向基金托管人发出指令。</w:t>
      </w:r>
    </w:p>
    <w:p w14:paraId="4FA02192"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（七）基金管理人、基金托管人在行政上、财务上不独立</w:t>
      </w:r>
      <w:r w:rsidRPr="008C19D2">
        <w:rPr>
          <w:rFonts w:asciiTheme="minorEastAsia" w:eastAsiaTheme="minorEastAsia" w:hAnsiTheme="minorEastAsia"/>
          <w:kern w:val="0"/>
          <w:sz w:val="24"/>
        </w:rPr>
        <w:t>,</w:t>
      </w:r>
      <w:r w:rsidRPr="008C19D2">
        <w:rPr>
          <w:rFonts w:asciiTheme="minorEastAsia" w:eastAsiaTheme="minorEastAsia" w:hAnsiTheme="minorEastAsia" w:hint="eastAsia"/>
          <w:kern w:val="0"/>
          <w:sz w:val="24"/>
        </w:rPr>
        <w:t>其高级管理人员和其他从业人员相互兼职。</w:t>
      </w:r>
    </w:p>
    <w:p w14:paraId="4D34B3AE"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（八）基金托管人私自动用或处分基金财产，根据基金管理人的合法指令、基金合同或托管协议的规定进行处分的除外。</w:t>
      </w:r>
    </w:p>
    <w:p w14:paraId="79DE0BA6" w14:textId="77777777" w:rsidR="00B219A5" w:rsidRPr="008C19D2" w:rsidRDefault="00A668FF" w:rsidP="008C7B0D">
      <w:pPr>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（九）基金财产</w:t>
      </w:r>
      <w:r w:rsidR="002F08D4" w:rsidRPr="008C19D2">
        <w:rPr>
          <w:rFonts w:asciiTheme="minorEastAsia" w:eastAsiaTheme="minorEastAsia" w:hAnsiTheme="minorEastAsia" w:hint="eastAsia"/>
          <w:kern w:val="0"/>
          <w:sz w:val="24"/>
        </w:rPr>
        <w:t>不得</w:t>
      </w:r>
      <w:r w:rsidRPr="008C19D2">
        <w:rPr>
          <w:rFonts w:asciiTheme="minorEastAsia" w:eastAsiaTheme="minorEastAsia" w:hAnsiTheme="minorEastAsia" w:hint="eastAsia"/>
          <w:kern w:val="0"/>
          <w:sz w:val="24"/>
        </w:rPr>
        <w:t>用于下列投资或者活动：</w:t>
      </w:r>
      <w:r w:rsidRPr="008C19D2">
        <w:rPr>
          <w:rFonts w:asciiTheme="minorEastAsia" w:eastAsiaTheme="minorEastAsia" w:hAnsiTheme="minorEastAsia"/>
          <w:kern w:val="0"/>
          <w:sz w:val="24"/>
        </w:rPr>
        <w:t>1</w:t>
      </w:r>
      <w:r w:rsidR="00BB33F1"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承销证券；</w:t>
      </w:r>
      <w:r w:rsidRPr="008C19D2">
        <w:rPr>
          <w:rFonts w:asciiTheme="minorEastAsia" w:eastAsiaTheme="minorEastAsia" w:hAnsiTheme="minorEastAsia"/>
          <w:kern w:val="0"/>
          <w:sz w:val="24"/>
        </w:rPr>
        <w:t>2</w:t>
      </w:r>
      <w:r w:rsidR="00BB33F1"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违反规定向他人贷款或者提供担保；</w:t>
      </w:r>
      <w:r w:rsidRPr="008C19D2">
        <w:rPr>
          <w:rFonts w:asciiTheme="minorEastAsia" w:eastAsiaTheme="minorEastAsia" w:hAnsiTheme="minorEastAsia"/>
          <w:kern w:val="0"/>
          <w:sz w:val="24"/>
        </w:rPr>
        <w:t>3</w:t>
      </w:r>
      <w:r w:rsidR="00BB33F1"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从事承担无限责任的投资；</w:t>
      </w:r>
      <w:r w:rsidR="00AE149A" w:rsidRPr="008C19D2">
        <w:rPr>
          <w:rFonts w:asciiTheme="minorEastAsia" w:eastAsiaTheme="minorEastAsia" w:hAnsiTheme="minorEastAsia"/>
          <w:kern w:val="0"/>
          <w:sz w:val="24"/>
        </w:rPr>
        <w:t>4</w:t>
      </w:r>
      <w:r w:rsidR="00BB33F1"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向其基金管理人、基金托管人出资；</w:t>
      </w:r>
      <w:r w:rsidR="00AE149A" w:rsidRPr="008C19D2">
        <w:rPr>
          <w:rFonts w:asciiTheme="minorEastAsia" w:eastAsiaTheme="minorEastAsia" w:hAnsiTheme="minorEastAsia"/>
          <w:kern w:val="0"/>
          <w:sz w:val="24"/>
        </w:rPr>
        <w:t>5</w:t>
      </w:r>
      <w:r w:rsidR="00BB33F1" w:rsidRPr="008C19D2">
        <w:rPr>
          <w:rFonts w:asciiTheme="minorEastAsia" w:eastAsiaTheme="minorEastAsia" w:hAnsiTheme="minorEastAsia" w:hint="eastAsia"/>
          <w:sz w:val="24"/>
        </w:rPr>
        <w:t>．</w:t>
      </w:r>
      <w:r w:rsidRPr="008C19D2">
        <w:rPr>
          <w:rFonts w:asciiTheme="minorEastAsia" w:eastAsiaTheme="minorEastAsia" w:hAnsiTheme="minorEastAsia" w:hint="eastAsia"/>
          <w:kern w:val="0"/>
          <w:sz w:val="24"/>
        </w:rPr>
        <w:t>从事内幕交易、操纵证券交易价格及其他不正当的证券交易活动；</w:t>
      </w:r>
      <w:r w:rsidR="00DA3107" w:rsidRPr="008C19D2">
        <w:rPr>
          <w:rFonts w:asciiTheme="minorEastAsia" w:eastAsiaTheme="minorEastAsia" w:hAnsiTheme="minorEastAsia"/>
          <w:kern w:val="0"/>
          <w:sz w:val="24"/>
        </w:rPr>
        <w:t>6. 买卖其他基金份额，但是</w:t>
      </w:r>
      <w:r w:rsidR="00DA3107" w:rsidRPr="008C19D2">
        <w:rPr>
          <w:rFonts w:asciiTheme="minorEastAsia" w:eastAsiaTheme="minorEastAsia" w:hAnsiTheme="minorEastAsia" w:hint="eastAsia"/>
          <w:kern w:val="0"/>
          <w:sz w:val="24"/>
        </w:rPr>
        <w:t>中国证监会</w:t>
      </w:r>
      <w:r w:rsidR="00DA3107" w:rsidRPr="008C19D2">
        <w:rPr>
          <w:rFonts w:asciiTheme="minorEastAsia" w:eastAsiaTheme="minorEastAsia" w:hAnsiTheme="minorEastAsia"/>
          <w:kern w:val="0"/>
          <w:sz w:val="24"/>
        </w:rPr>
        <w:t>另有规定的除</w:t>
      </w:r>
      <w:r w:rsidR="00DA3107" w:rsidRPr="008C19D2">
        <w:rPr>
          <w:rFonts w:asciiTheme="minorEastAsia" w:eastAsiaTheme="minorEastAsia" w:hAnsiTheme="minorEastAsia" w:hint="eastAsia"/>
          <w:kern w:val="0"/>
          <w:sz w:val="24"/>
        </w:rPr>
        <w:t>外；</w:t>
      </w:r>
      <w:r w:rsidR="00AE149A" w:rsidRPr="008C19D2">
        <w:rPr>
          <w:rFonts w:asciiTheme="minorEastAsia" w:eastAsiaTheme="minorEastAsia" w:hAnsiTheme="minorEastAsia"/>
          <w:kern w:val="0"/>
          <w:sz w:val="24"/>
        </w:rPr>
        <w:t>6</w:t>
      </w:r>
      <w:r w:rsidR="00BB33F1" w:rsidRPr="008C19D2">
        <w:rPr>
          <w:rFonts w:asciiTheme="minorEastAsia" w:eastAsiaTheme="minorEastAsia" w:hAnsiTheme="minorEastAsia" w:hint="eastAsia"/>
          <w:sz w:val="24"/>
        </w:rPr>
        <w:t>．</w:t>
      </w:r>
      <w:r w:rsidR="00B219A5" w:rsidRPr="008C19D2">
        <w:rPr>
          <w:rFonts w:asciiTheme="minorEastAsia" w:eastAsiaTheme="minorEastAsia" w:hAnsiTheme="minorEastAsia" w:hint="eastAsia"/>
          <w:bCs/>
          <w:sz w:val="24"/>
        </w:rPr>
        <w:t>法律</w:t>
      </w:r>
      <w:r w:rsidR="0061343B" w:rsidRPr="008C19D2">
        <w:rPr>
          <w:rFonts w:asciiTheme="minorEastAsia" w:eastAsiaTheme="minorEastAsia" w:hAnsiTheme="minorEastAsia" w:hint="eastAsia"/>
          <w:bCs/>
          <w:sz w:val="24"/>
        </w:rPr>
        <w:t>、行政</w:t>
      </w:r>
      <w:r w:rsidR="00B219A5" w:rsidRPr="008C19D2">
        <w:rPr>
          <w:rFonts w:asciiTheme="minorEastAsia" w:eastAsiaTheme="minorEastAsia" w:hAnsiTheme="minorEastAsia" w:hint="eastAsia"/>
          <w:bCs/>
          <w:sz w:val="24"/>
        </w:rPr>
        <w:t>法规</w:t>
      </w:r>
      <w:r w:rsidR="0061343B" w:rsidRPr="008C19D2">
        <w:rPr>
          <w:rFonts w:asciiTheme="minorEastAsia" w:eastAsiaTheme="minorEastAsia" w:hAnsiTheme="minorEastAsia" w:hint="eastAsia"/>
          <w:bCs/>
          <w:sz w:val="24"/>
        </w:rPr>
        <w:t>和</w:t>
      </w:r>
      <w:r w:rsidR="00B219A5" w:rsidRPr="008C19D2">
        <w:rPr>
          <w:rFonts w:asciiTheme="minorEastAsia" w:eastAsiaTheme="minorEastAsia" w:hAnsiTheme="minorEastAsia" w:hint="eastAsia"/>
          <w:bCs/>
          <w:sz w:val="24"/>
        </w:rPr>
        <w:t>中国证监会规定禁止的其他活动。</w:t>
      </w:r>
    </w:p>
    <w:p w14:paraId="5671DFA8" w14:textId="77777777" w:rsidR="001B431E" w:rsidRPr="008C19D2" w:rsidRDefault="00970E7B" w:rsidP="008C7B0D">
      <w:pPr>
        <w:spacing w:line="360" w:lineRule="auto"/>
        <w:ind w:firstLineChars="200" w:firstLine="480"/>
        <w:rPr>
          <w:rFonts w:asciiTheme="minorEastAsia" w:eastAsiaTheme="minorEastAsia" w:hAnsiTheme="minorEastAsia"/>
          <w:bCs/>
          <w:sz w:val="24"/>
        </w:rPr>
      </w:pPr>
      <w:r w:rsidRPr="008C19D2">
        <w:rPr>
          <w:rFonts w:asciiTheme="minorEastAsia" w:eastAsiaTheme="minorEastAsia" w:hAnsiTheme="minorEastAsia" w:hint="eastAsia"/>
          <w:bCs/>
          <w:sz w:val="24"/>
        </w:rPr>
        <w:t>法律</w:t>
      </w:r>
      <w:r w:rsidR="0061343B" w:rsidRPr="008C19D2">
        <w:rPr>
          <w:rFonts w:asciiTheme="minorEastAsia" w:eastAsiaTheme="minorEastAsia" w:hAnsiTheme="minorEastAsia" w:hint="eastAsia"/>
          <w:bCs/>
          <w:sz w:val="24"/>
        </w:rPr>
        <w:t>、行政</w:t>
      </w:r>
      <w:r w:rsidRPr="008C19D2">
        <w:rPr>
          <w:rFonts w:asciiTheme="minorEastAsia" w:eastAsiaTheme="minorEastAsia" w:hAnsiTheme="minorEastAsia" w:hint="eastAsia"/>
          <w:bCs/>
          <w:sz w:val="24"/>
        </w:rPr>
        <w:t>法规或监管部门调整上述</w:t>
      </w:r>
      <w:r w:rsidR="0061343B" w:rsidRPr="008C19D2">
        <w:rPr>
          <w:rFonts w:asciiTheme="minorEastAsia" w:eastAsiaTheme="minorEastAsia" w:hAnsiTheme="minorEastAsia" w:hint="eastAsia"/>
          <w:bCs/>
          <w:sz w:val="24"/>
        </w:rPr>
        <w:t>限制</w:t>
      </w:r>
      <w:r w:rsidRPr="008C19D2">
        <w:rPr>
          <w:rFonts w:asciiTheme="minorEastAsia" w:eastAsiaTheme="minorEastAsia" w:hAnsiTheme="minorEastAsia" w:hint="eastAsia"/>
          <w:bCs/>
          <w:sz w:val="24"/>
        </w:rPr>
        <w:t>，</w:t>
      </w:r>
      <w:r w:rsidR="0061343B" w:rsidRPr="008C19D2">
        <w:rPr>
          <w:rFonts w:asciiTheme="minorEastAsia" w:eastAsiaTheme="minorEastAsia" w:hAnsiTheme="minorEastAsia" w:hint="eastAsia"/>
          <w:bCs/>
          <w:sz w:val="24"/>
        </w:rPr>
        <w:t>如适用于本基金，</w:t>
      </w:r>
      <w:r w:rsidRPr="008C19D2">
        <w:rPr>
          <w:rFonts w:asciiTheme="minorEastAsia" w:eastAsiaTheme="minorEastAsia" w:hAnsiTheme="minorEastAsia" w:hint="eastAsia"/>
          <w:bCs/>
          <w:sz w:val="24"/>
        </w:rPr>
        <w:t>本基金投资</w:t>
      </w:r>
      <w:r w:rsidR="0061343B" w:rsidRPr="008C19D2">
        <w:rPr>
          <w:rFonts w:asciiTheme="minorEastAsia" w:eastAsiaTheme="minorEastAsia" w:hAnsiTheme="minorEastAsia" w:hint="eastAsia"/>
          <w:bCs/>
          <w:sz w:val="24"/>
        </w:rPr>
        <w:t>不再受相关限制</w:t>
      </w:r>
      <w:r w:rsidR="001B431E" w:rsidRPr="008C19D2">
        <w:rPr>
          <w:rFonts w:asciiTheme="minorEastAsia" w:eastAsiaTheme="minorEastAsia" w:hAnsiTheme="minorEastAsia" w:hint="eastAsia"/>
          <w:bCs/>
          <w:sz w:val="24"/>
        </w:rPr>
        <w:t>。</w:t>
      </w:r>
    </w:p>
    <w:p w14:paraId="699E0FB6" w14:textId="77777777" w:rsidR="007643AC" w:rsidRPr="008C19D2" w:rsidRDefault="00AE149A" w:rsidP="008C7B0D">
      <w:pPr>
        <w:spacing w:line="360" w:lineRule="auto"/>
        <w:ind w:firstLineChars="200" w:firstLine="480"/>
        <w:rPr>
          <w:rFonts w:asciiTheme="minorEastAsia" w:eastAsiaTheme="minorEastAsia" w:hAnsiTheme="minorEastAsia"/>
          <w:kern w:val="0"/>
          <w:sz w:val="24"/>
        </w:rPr>
      </w:pPr>
      <w:r w:rsidRPr="008C19D2">
        <w:rPr>
          <w:rFonts w:asciiTheme="minorEastAsia" w:eastAsiaTheme="minorEastAsia" w:hAnsiTheme="minorEastAsia" w:hint="eastAsia"/>
          <w:color w:val="000000"/>
          <w:kern w:val="0"/>
          <w:sz w:val="24"/>
          <w:szCs w:val="20"/>
        </w:rPr>
        <w:t>（十）法律法规和基金合同禁止的其他行为，以及法律、行政法规</w:t>
      </w:r>
      <w:r w:rsidR="001B431E" w:rsidRPr="008C19D2">
        <w:rPr>
          <w:rFonts w:asciiTheme="minorEastAsia" w:eastAsiaTheme="minorEastAsia" w:hAnsiTheme="minorEastAsia" w:hint="eastAsia"/>
          <w:color w:val="000000"/>
          <w:kern w:val="0"/>
          <w:sz w:val="24"/>
          <w:szCs w:val="20"/>
        </w:rPr>
        <w:t>、</w:t>
      </w:r>
      <w:r w:rsidRPr="008C19D2">
        <w:rPr>
          <w:rFonts w:asciiTheme="minorEastAsia" w:eastAsiaTheme="minorEastAsia" w:hAnsiTheme="minorEastAsia" w:hint="eastAsia"/>
          <w:color w:val="000000"/>
          <w:kern w:val="0"/>
          <w:sz w:val="24"/>
          <w:szCs w:val="20"/>
        </w:rPr>
        <w:t>中国证监会规定禁止基金管理人、基金托管人从事的其他</w:t>
      </w:r>
      <w:r w:rsidR="0094428A" w:rsidRPr="008C19D2">
        <w:rPr>
          <w:rFonts w:asciiTheme="minorEastAsia" w:eastAsiaTheme="minorEastAsia" w:hAnsiTheme="minorEastAsia" w:hint="eastAsia"/>
          <w:color w:val="000000"/>
          <w:kern w:val="0"/>
          <w:sz w:val="24"/>
          <w:szCs w:val="20"/>
        </w:rPr>
        <w:t>行为</w:t>
      </w:r>
      <w:r w:rsidR="00970E7B" w:rsidRPr="008C19D2">
        <w:rPr>
          <w:rFonts w:asciiTheme="minorEastAsia" w:eastAsiaTheme="minorEastAsia" w:hAnsiTheme="minorEastAsia" w:hint="eastAsia"/>
          <w:bCs/>
          <w:sz w:val="24"/>
        </w:rPr>
        <w:t>。</w:t>
      </w:r>
    </w:p>
    <w:p w14:paraId="6FCDB798" w14:textId="77777777" w:rsidR="007643AC" w:rsidRPr="008C19D2" w:rsidRDefault="00A668FF" w:rsidP="009B5929">
      <w:pPr>
        <w:pStyle w:val="2"/>
        <w:jc w:val="center"/>
        <w:rPr>
          <w:rFonts w:asciiTheme="minorEastAsia" w:eastAsiaTheme="minorEastAsia" w:hAnsiTheme="minorEastAsia"/>
          <w:sz w:val="30"/>
          <w:szCs w:val="30"/>
        </w:rPr>
      </w:pPr>
      <w:r w:rsidRPr="008C19D2">
        <w:rPr>
          <w:rFonts w:asciiTheme="minorEastAsia" w:eastAsiaTheme="minorEastAsia" w:hAnsiTheme="minorEastAsia"/>
          <w:b w:val="0"/>
          <w:sz w:val="21"/>
          <w:szCs w:val="21"/>
        </w:rPr>
        <w:br w:type="page"/>
      </w:r>
      <w:bookmarkStart w:id="97" w:name="_Toc87947284"/>
      <w:r w:rsidR="00970E7B" w:rsidRPr="008C19D2">
        <w:rPr>
          <w:rFonts w:asciiTheme="minorEastAsia" w:eastAsiaTheme="minorEastAsia" w:hAnsiTheme="minorEastAsia" w:hint="eastAsia"/>
          <w:b w:val="0"/>
          <w:sz w:val="30"/>
          <w:szCs w:val="30"/>
        </w:rPr>
        <w:lastRenderedPageBreak/>
        <w:t>十六、托管协议的变更、终止与基金财产的清算</w:t>
      </w:r>
      <w:bookmarkEnd w:id="97"/>
    </w:p>
    <w:p w14:paraId="42093370"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（一）托管协议的变更程序</w:t>
      </w:r>
    </w:p>
    <w:p w14:paraId="760714D8"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本托管协议双方当事人经协商一致，可以对协议进行修改。修改后的新协议，其内容不得与基金合同的规定有任何冲突。基金托管协议的变更报中国证监会备案。</w:t>
      </w:r>
    </w:p>
    <w:p w14:paraId="08B7956A"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（二）基金托管协议终止出现的情形</w:t>
      </w:r>
    </w:p>
    <w:p w14:paraId="05EBA933"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．基金合同终止；</w:t>
      </w:r>
    </w:p>
    <w:p w14:paraId="3CC6CB04"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．基金托管人解散、依法被撤销、破产或由其他基金托管人接管基金资产；</w:t>
      </w:r>
    </w:p>
    <w:p w14:paraId="316728DA"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3</w:t>
      </w:r>
      <w:r w:rsidRPr="008C19D2">
        <w:rPr>
          <w:rFonts w:asciiTheme="minorEastAsia" w:eastAsiaTheme="minorEastAsia" w:hAnsiTheme="minorEastAsia" w:hint="eastAsia"/>
          <w:sz w:val="24"/>
        </w:rPr>
        <w:t>．基金管理人解散、依法被撤销、破产或由其他基金管理人接管基金管理权；</w:t>
      </w:r>
    </w:p>
    <w:p w14:paraId="5D970936"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4</w:t>
      </w:r>
      <w:r w:rsidRPr="008C19D2">
        <w:rPr>
          <w:rFonts w:asciiTheme="minorEastAsia" w:eastAsiaTheme="minorEastAsia" w:hAnsiTheme="minorEastAsia" w:hint="eastAsia"/>
          <w:sz w:val="24"/>
        </w:rPr>
        <w:t>．发生法律法规、中国证监会或基金合同规定的终止事项。</w:t>
      </w:r>
    </w:p>
    <w:p w14:paraId="06494A8A"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（三）基金财产的清算</w:t>
      </w:r>
    </w:p>
    <w:p w14:paraId="44BD5584"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1</w:t>
      </w:r>
      <w:r w:rsidRPr="008C19D2">
        <w:rPr>
          <w:rFonts w:asciiTheme="minorEastAsia" w:eastAsiaTheme="minorEastAsia" w:hAnsiTheme="minorEastAsia" w:hint="eastAsia"/>
          <w:sz w:val="24"/>
        </w:rPr>
        <w:t>．基金财产清算小组</w:t>
      </w:r>
    </w:p>
    <w:p w14:paraId="2E868A70" w14:textId="77777777" w:rsidR="00EC2F39" w:rsidRPr="008C19D2" w:rsidRDefault="00EC2F39"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hint="eastAsia"/>
          <w:color w:val="000000"/>
          <w:sz w:val="24"/>
        </w:rPr>
        <w:t>（</w:t>
      </w:r>
      <w:r w:rsidRPr="008C19D2">
        <w:rPr>
          <w:rFonts w:asciiTheme="minorEastAsia" w:eastAsiaTheme="minorEastAsia" w:hAnsiTheme="minorEastAsia"/>
          <w:color w:val="000000"/>
          <w:sz w:val="24"/>
        </w:rPr>
        <w:t>1）基金财产清算小组：自出现基金合同终止事由之日起30个工作日内成立清算小组，基金管理人组织基金财产清算小组并在中国证监会的监督下进行基金清算。</w:t>
      </w:r>
    </w:p>
    <w:p w14:paraId="7A79AA39" w14:textId="0951F133" w:rsidR="00EC2F39" w:rsidRPr="008C19D2" w:rsidRDefault="00EC2F39"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hint="eastAsia"/>
          <w:color w:val="000000"/>
          <w:sz w:val="24"/>
        </w:rPr>
        <w:t>（</w:t>
      </w:r>
      <w:r w:rsidRPr="008C19D2">
        <w:rPr>
          <w:rFonts w:asciiTheme="minorEastAsia" w:eastAsiaTheme="minorEastAsia" w:hAnsiTheme="minorEastAsia"/>
          <w:color w:val="000000"/>
          <w:sz w:val="24"/>
        </w:rPr>
        <w:t>2）基金财产清算小组组成：基金财产清算小组成员由基金管理人、基金托管人、</w:t>
      </w:r>
      <w:r w:rsidR="0000798E">
        <w:rPr>
          <w:sz w:val="24"/>
        </w:rPr>
        <w:t>符合《中华人民共和国证券法》规定</w:t>
      </w:r>
      <w:r w:rsidRPr="008C19D2">
        <w:rPr>
          <w:rFonts w:asciiTheme="minorEastAsia" w:eastAsiaTheme="minorEastAsia" w:hAnsiTheme="minorEastAsia"/>
          <w:color w:val="000000"/>
          <w:sz w:val="24"/>
        </w:rPr>
        <w:t>的注册会计师、律师以及中国证监会指定的人员组成。基金财产清算小组可以聘用必要的工作人员。</w:t>
      </w:r>
    </w:p>
    <w:p w14:paraId="28844E1C" w14:textId="77777777" w:rsidR="00EC2F39" w:rsidRPr="008C19D2" w:rsidRDefault="00EC2F39" w:rsidP="009B5929">
      <w:pPr>
        <w:spacing w:line="360" w:lineRule="auto"/>
        <w:ind w:firstLineChars="200" w:firstLine="480"/>
        <w:rPr>
          <w:rFonts w:asciiTheme="minorEastAsia" w:eastAsiaTheme="minorEastAsia" w:hAnsiTheme="minorEastAsia"/>
          <w:color w:val="000000"/>
          <w:sz w:val="24"/>
        </w:rPr>
      </w:pPr>
      <w:r w:rsidRPr="008C19D2">
        <w:rPr>
          <w:rFonts w:asciiTheme="minorEastAsia" w:eastAsiaTheme="minorEastAsia" w:hAnsiTheme="minorEastAsia" w:hint="eastAsia"/>
          <w:color w:val="000000"/>
          <w:sz w:val="24"/>
        </w:rPr>
        <w:t>（</w:t>
      </w:r>
      <w:r w:rsidRPr="008C19D2">
        <w:rPr>
          <w:rFonts w:asciiTheme="minorEastAsia" w:eastAsiaTheme="minorEastAsia" w:hAnsiTheme="minorEastAsia"/>
          <w:color w:val="000000"/>
          <w:sz w:val="24"/>
        </w:rPr>
        <w:t>3）基金财产清算小组职责：基金财产清算小组负责基金财产的保管、清理、估价、变现和分配。基金财产清算小组可以依法进行必要的民事活动。</w:t>
      </w:r>
    </w:p>
    <w:p w14:paraId="76B55652"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2</w:t>
      </w:r>
      <w:r w:rsidRPr="008C19D2">
        <w:rPr>
          <w:rFonts w:asciiTheme="minorEastAsia" w:eastAsiaTheme="minorEastAsia" w:hAnsiTheme="minorEastAsia" w:hint="eastAsia"/>
          <w:sz w:val="24"/>
        </w:rPr>
        <w:t>．基金财产清算程序</w:t>
      </w:r>
    </w:p>
    <w:p w14:paraId="25BD72F0" w14:textId="77777777" w:rsidR="00EC2F39" w:rsidRPr="008C19D2" w:rsidRDefault="00EC2F39" w:rsidP="009B5929">
      <w:pPr>
        <w:spacing w:line="360" w:lineRule="auto"/>
        <w:ind w:firstLineChars="200" w:firstLine="480"/>
        <w:rPr>
          <w:rFonts w:asciiTheme="minorEastAsia" w:eastAsiaTheme="minorEastAsia" w:hAnsiTheme="minorEastAsia"/>
          <w:bCs/>
          <w:color w:val="000000" w:themeColor="text1"/>
          <w:sz w:val="24"/>
        </w:rPr>
      </w:pPr>
      <w:r w:rsidRPr="008C19D2">
        <w:rPr>
          <w:rFonts w:asciiTheme="minorEastAsia" w:eastAsiaTheme="minorEastAsia" w:hAnsiTheme="minorEastAsia" w:hint="eastAsia"/>
          <w:bCs/>
          <w:color w:val="000000" w:themeColor="text1"/>
          <w:sz w:val="24"/>
        </w:rPr>
        <w:t>（</w:t>
      </w:r>
      <w:r w:rsidRPr="008C19D2">
        <w:rPr>
          <w:rFonts w:asciiTheme="minorEastAsia" w:eastAsiaTheme="minorEastAsia" w:hAnsiTheme="minorEastAsia"/>
          <w:bCs/>
          <w:color w:val="000000" w:themeColor="text1"/>
          <w:sz w:val="24"/>
        </w:rPr>
        <w:t>1）基金合同终止情形出现时，由基金财产清算小组统一接管基金；</w:t>
      </w:r>
    </w:p>
    <w:p w14:paraId="6FEF316F" w14:textId="77777777" w:rsidR="00EC2F39" w:rsidRPr="008C19D2" w:rsidRDefault="00EC2F39" w:rsidP="009B5929">
      <w:pPr>
        <w:spacing w:line="360" w:lineRule="auto"/>
        <w:ind w:firstLineChars="200" w:firstLine="480"/>
        <w:rPr>
          <w:rFonts w:asciiTheme="minorEastAsia" w:eastAsiaTheme="minorEastAsia" w:hAnsiTheme="minorEastAsia"/>
          <w:bCs/>
          <w:color w:val="000000" w:themeColor="text1"/>
          <w:sz w:val="24"/>
        </w:rPr>
      </w:pPr>
      <w:r w:rsidRPr="008C19D2">
        <w:rPr>
          <w:rFonts w:asciiTheme="minorEastAsia" w:eastAsiaTheme="minorEastAsia" w:hAnsiTheme="minorEastAsia" w:hint="eastAsia"/>
          <w:bCs/>
          <w:color w:val="000000" w:themeColor="text1"/>
          <w:sz w:val="24"/>
        </w:rPr>
        <w:t>（</w:t>
      </w:r>
      <w:r w:rsidRPr="008C19D2">
        <w:rPr>
          <w:rFonts w:asciiTheme="minorEastAsia" w:eastAsiaTheme="minorEastAsia" w:hAnsiTheme="minorEastAsia"/>
          <w:bCs/>
          <w:color w:val="000000" w:themeColor="text1"/>
          <w:sz w:val="24"/>
        </w:rPr>
        <w:t>2）对基金财产和债权债务进行清理和确认；</w:t>
      </w:r>
    </w:p>
    <w:p w14:paraId="46485DC5" w14:textId="77777777" w:rsidR="00EC2F39" w:rsidRPr="008C19D2" w:rsidRDefault="00EC2F39" w:rsidP="009B5929">
      <w:pPr>
        <w:spacing w:line="360" w:lineRule="auto"/>
        <w:ind w:firstLineChars="200" w:firstLine="480"/>
        <w:rPr>
          <w:rFonts w:asciiTheme="minorEastAsia" w:eastAsiaTheme="minorEastAsia" w:hAnsiTheme="minorEastAsia"/>
          <w:bCs/>
          <w:color w:val="000000" w:themeColor="text1"/>
          <w:sz w:val="24"/>
        </w:rPr>
      </w:pPr>
      <w:r w:rsidRPr="008C19D2">
        <w:rPr>
          <w:rFonts w:asciiTheme="minorEastAsia" w:eastAsiaTheme="minorEastAsia" w:hAnsiTheme="minorEastAsia" w:hint="eastAsia"/>
          <w:bCs/>
          <w:color w:val="000000" w:themeColor="text1"/>
          <w:sz w:val="24"/>
        </w:rPr>
        <w:t>（</w:t>
      </w:r>
      <w:r w:rsidRPr="008C19D2">
        <w:rPr>
          <w:rFonts w:asciiTheme="minorEastAsia" w:eastAsiaTheme="minorEastAsia" w:hAnsiTheme="minorEastAsia"/>
          <w:bCs/>
          <w:color w:val="000000" w:themeColor="text1"/>
          <w:sz w:val="24"/>
        </w:rPr>
        <w:t>3）对基金财产进行估值和变现；</w:t>
      </w:r>
    </w:p>
    <w:p w14:paraId="61421E83" w14:textId="77777777" w:rsidR="00EC2F39" w:rsidRPr="008C19D2" w:rsidRDefault="00EC2F39" w:rsidP="009B5929">
      <w:pPr>
        <w:spacing w:line="360" w:lineRule="auto"/>
        <w:ind w:firstLineChars="200" w:firstLine="480"/>
        <w:rPr>
          <w:rFonts w:asciiTheme="minorEastAsia" w:eastAsiaTheme="minorEastAsia" w:hAnsiTheme="minorEastAsia"/>
          <w:bCs/>
          <w:color w:val="000000" w:themeColor="text1"/>
          <w:sz w:val="24"/>
        </w:rPr>
      </w:pPr>
      <w:r w:rsidRPr="008C19D2">
        <w:rPr>
          <w:rFonts w:asciiTheme="minorEastAsia" w:eastAsiaTheme="minorEastAsia" w:hAnsiTheme="minorEastAsia" w:hint="eastAsia"/>
          <w:bCs/>
          <w:color w:val="000000" w:themeColor="text1"/>
          <w:sz w:val="24"/>
        </w:rPr>
        <w:t>（</w:t>
      </w:r>
      <w:r w:rsidRPr="008C19D2">
        <w:rPr>
          <w:rFonts w:asciiTheme="minorEastAsia" w:eastAsiaTheme="minorEastAsia" w:hAnsiTheme="minorEastAsia"/>
          <w:bCs/>
          <w:color w:val="000000" w:themeColor="text1"/>
          <w:sz w:val="24"/>
        </w:rPr>
        <w:t>4）制作清算报告；</w:t>
      </w:r>
    </w:p>
    <w:p w14:paraId="40998086" w14:textId="77777777" w:rsidR="00EC2F39" w:rsidRPr="008C19D2" w:rsidRDefault="00EC2F39" w:rsidP="009B5929">
      <w:pPr>
        <w:spacing w:line="360" w:lineRule="auto"/>
        <w:ind w:firstLineChars="200" w:firstLine="480"/>
        <w:rPr>
          <w:rFonts w:asciiTheme="minorEastAsia" w:eastAsiaTheme="minorEastAsia" w:hAnsiTheme="minorEastAsia"/>
          <w:bCs/>
          <w:color w:val="000000" w:themeColor="text1"/>
          <w:sz w:val="24"/>
        </w:rPr>
      </w:pPr>
      <w:r w:rsidRPr="008C19D2">
        <w:rPr>
          <w:rFonts w:asciiTheme="minorEastAsia" w:eastAsiaTheme="minorEastAsia" w:hAnsiTheme="minorEastAsia" w:hint="eastAsia"/>
          <w:bCs/>
          <w:color w:val="000000" w:themeColor="text1"/>
          <w:sz w:val="24"/>
        </w:rPr>
        <w:t>（</w:t>
      </w:r>
      <w:r w:rsidRPr="008C19D2">
        <w:rPr>
          <w:rFonts w:asciiTheme="minorEastAsia" w:eastAsiaTheme="minorEastAsia" w:hAnsiTheme="minorEastAsia"/>
          <w:bCs/>
          <w:color w:val="000000" w:themeColor="text1"/>
          <w:sz w:val="24"/>
        </w:rPr>
        <w:t>5）聘请会计师事务所对清算报告进行外部审计，聘请律师事务所对清算报告出具法律意见书；</w:t>
      </w:r>
    </w:p>
    <w:p w14:paraId="5BE474F6" w14:textId="77777777" w:rsidR="00EC2F39" w:rsidRPr="008C19D2" w:rsidRDefault="00EC2F39" w:rsidP="009B5929">
      <w:pPr>
        <w:spacing w:line="360" w:lineRule="auto"/>
        <w:ind w:firstLineChars="200" w:firstLine="480"/>
        <w:rPr>
          <w:rFonts w:asciiTheme="minorEastAsia" w:eastAsiaTheme="minorEastAsia" w:hAnsiTheme="minorEastAsia"/>
          <w:bCs/>
          <w:color w:val="000000" w:themeColor="text1"/>
          <w:sz w:val="24"/>
        </w:rPr>
      </w:pPr>
      <w:r w:rsidRPr="008C19D2">
        <w:rPr>
          <w:rFonts w:asciiTheme="minorEastAsia" w:eastAsiaTheme="minorEastAsia" w:hAnsiTheme="minorEastAsia" w:hint="eastAsia"/>
          <w:bCs/>
          <w:color w:val="000000" w:themeColor="text1"/>
          <w:sz w:val="24"/>
        </w:rPr>
        <w:t>（</w:t>
      </w:r>
      <w:r w:rsidRPr="008C19D2">
        <w:rPr>
          <w:rFonts w:asciiTheme="minorEastAsia" w:eastAsiaTheme="minorEastAsia" w:hAnsiTheme="minorEastAsia"/>
          <w:bCs/>
          <w:color w:val="000000" w:themeColor="text1"/>
          <w:sz w:val="24"/>
        </w:rPr>
        <w:t>6）将清算报告报中国证监会备案并公告；</w:t>
      </w:r>
    </w:p>
    <w:p w14:paraId="6667EADD" w14:textId="77777777" w:rsidR="00EC2F39" w:rsidRPr="008C19D2" w:rsidRDefault="00EC2F39" w:rsidP="009B5929">
      <w:pPr>
        <w:spacing w:line="360" w:lineRule="auto"/>
        <w:ind w:firstLineChars="200" w:firstLine="480"/>
        <w:rPr>
          <w:rFonts w:asciiTheme="minorEastAsia" w:eastAsiaTheme="minorEastAsia" w:hAnsiTheme="minorEastAsia"/>
          <w:bCs/>
          <w:color w:val="000000" w:themeColor="text1"/>
          <w:sz w:val="24"/>
        </w:rPr>
      </w:pPr>
      <w:r w:rsidRPr="008C19D2">
        <w:rPr>
          <w:rFonts w:asciiTheme="minorEastAsia" w:eastAsiaTheme="minorEastAsia" w:hAnsiTheme="minorEastAsia" w:hint="eastAsia"/>
          <w:bCs/>
          <w:color w:val="000000" w:themeColor="text1"/>
          <w:sz w:val="24"/>
        </w:rPr>
        <w:lastRenderedPageBreak/>
        <w:t>（</w:t>
      </w:r>
      <w:r w:rsidRPr="008C19D2">
        <w:rPr>
          <w:rFonts w:asciiTheme="minorEastAsia" w:eastAsiaTheme="minorEastAsia" w:hAnsiTheme="minorEastAsia"/>
          <w:bCs/>
          <w:color w:val="000000" w:themeColor="text1"/>
          <w:sz w:val="24"/>
        </w:rPr>
        <w:t>7）对基金剩余财产进行分配。</w:t>
      </w:r>
    </w:p>
    <w:p w14:paraId="3BAA16E6"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3</w:t>
      </w:r>
      <w:r w:rsidRPr="008C19D2">
        <w:rPr>
          <w:rFonts w:asciiTheme="minorEastAsia" w:eastAsiaTheme="minorEastAsia" w:hAnsiTheme="minorEastAsia" w:hint="eastAsia"/>
          <w:sz w:val="24"/>
        </w:rPr>
        <w:t>．基金财产清算的期限为</w:t>
      </w:r>
      <w:r w:rsidRPr="008C19D2">
        <w:rPr>
          <w:rFonts w:asciiTheme="minorEastAsia" w:eastAsiaTheme="minorEastAsia" w:hAnsiTheme="minorEastAsia"/>
          <w:sz w:val="24"/>
        </w:rPr>
        <w:t>6</w:t>
      </w:r>
      <w:r w:rsidRPr="008C19D2">
        <w:rPr>
          <w:rFonts w:asciiTheme="minorEastAsia" w:eastAsiaTheme="minorEastAsia" w:hAnsiTheme="minorEastAsia" w:hint="eastAsia"/>
          <w:sz w:val="24"/>
        </w:rPr>
        <w:t>个月。</w:t>
      </w:r>
    </w:p>
    <w:p w14:paraId="073D3DA4"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4</w:t>
      </w:r>
      <w:r w:rsidRPr="008C19D2">
        <w:rPr>
          <w:rFonts w:asciiTheme="minorEastAsia" w:eastAsiaTheme="minorEastAsia" w:hAnsiTheme="minorEastAsia" w:hint="eastAsia"/>
          <w:sz w:val="24"/>
        </w:rPr>
        <w:t>．清算费用</w:t>
      </w:r>
    </w:p>
    <w:p w14:paraId="53726603"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清算费用是指基金财产清算小组在进行基金财产清算过程中发生的所有合理费用，清算费用由基金财产清算小组优先从基金财产中支付。</w:t>
      </w:r>
    </w:p>
    <w:p w14:paraId="66C06C16"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5</w:t>
      </w:r>
      <w:r w:rsidRPr="008C19D2">
        <w:rPr>
          <w:rFonts w:asciiTheme="minorEastAsia" w:eastAsiaTheme="minorEastAsia" w:hAnsiTheme="minorEastAsia" w:hint="eastAsia"/>
          <w:sz w:val="24"/>
        </w:rPr>
        <w:t>．基金财产清算剩余资产的分配</w:t>
      </w:r>
    </w:p>
    <w:p w14:paraId="7EFF7083"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依据基金财产清算的分配方案，将基金财产清算后的全部剩余资产扣除基金财产清算费用、交纳所欠税款并清偿基金债务后，按基金份额持有人持有的基金份额比例进行分配。</w:t>
      </w:r>
    </w:p>
    <w:p w14:paraId="288C60B4" w14:textId="77777777" w:rsidR="007643AC" w:rsidRPr="008C19D2" w:rsidRDefault="00B9554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sz w:val="24"/>
        </w:rPr>
        <w:t>6</w:t>
      </w:r>
      <w:r w:rsidR="00A668FF" w:rsidRPr="008C19D2">
        <w:rPr>
          <w:rFonts w:asciiTheme="minorEastAsia" w:eastAsiaTheme="minorEastAsia" w:hAnsiTheme="minorEastAsia" w:hint="eastAsia"/>
          <w:sz w:val="24"/>
        </w:rPr>
        <w:t>．基金财产清算的公告</w:t>
      </w:r>
    </w:p>
    <w:p w14:paraId="2C66B0D5" w14:textId="279EF9E9" w:rsidR="007643AC" w:rsidRPr="008C19D2" w:rsidRDefault="00A668FF" w:rsidP="009B5929">
      <w:pPr>
        <w:spacing w:line="360" w:lineRule="auto"/>
        <w:ind w:firstLineChars="200" w:firstLine="480"/>
        <w:rPr>
          <w:rFonts w:asciiTheme="minorEastAsia" w:eastAsiaTheme="minorEastAsia" w:hAnsiTheme="minorEastAsia"/>
          <w:sz w:val="24"/>
        </w:rPr>
      </w:pPr>
      <w:bookmarkStart w:id="98" w:name="_Hlk27574596"/>
      <w:r w:rsidRPr="008C19D2">
        <w:rPr>
          <w:rFonts w:asciiTheme="minorEastAsia" w:eastAsiaTheme="minorEastAsia" w:hAnsiTheme="minorEastAsia" w:hint="eastAsia"/>
          <w:sz w:val="24"/>
        </w:rPr>
        <w:t>清算过程中的有关重大事项须及时公告；基金财产清算结果经</w:t>
      </w:r>
      <w:r w:rsidR="0000798E">
        <w:rPr>
          <w:sz w:val="24"/>
        </w:rPr>
        <w:t>符合《中华人民共和国证券法》规定</w:t>
      </w:r>
      <w:r w:rsidR="00DB13AD" w:rsidRPr="008C19D2">
        <w:rPr>
          <w:rFonts w:hint="eastAsia"/>
          <w:bCs/>
          <w:sz w:val="24"/>
        </w:rPr>
        <w:t>的</w:t>
      </w:r>
      <w:r w:rsidRPr="008C19D2">
        <w:rPr>
          <w:rFonts w:asciiTheme="minorEastAsia" w:eastAsiaTheme="minorEastAsia" w:hAnsiTheme="minorEastAsia" w:hint="eastAsia"/>
          <w:sz w:val="24"/>
        </w:rPr>
        <w:t>会计师事务所审计，</w:t>
      </w:r>
      <w:r w:rsidR="00B9554F" w:rsidRPr="008C19D2">
        <w:rPr>
          <w:rFonts w:asciiTheme="minorEastAsia" w:eastAsiaTheme="minorEastAsia" w:hAnsiTheme="minorEastAsia" w:hint="eastAsia"/>
          <w:sz w:val="24"/>
        </w:rPr>
        <w:t>并由</w:t>
      </w:r>
      <w:r w:rsidRPr="008C19D2">
        <w:rPr>
          <w:rFonts w:asciiTheme="minorEastAsia" w:eastAsiaTheme="minorEastAsia" w:hAnsiTheme="minorEastAsia" w:hint="eastAsia"/>
          <w:sz w:val="24"/>
        </w:rPr>
        <w:t>律师事务所出具法律意见书后，报中国证监会备案并公告。基金财产清算公告于基金合同终止并报中国证监会备案后</w:t>
      </w:r>
      <w:r w:rsidRPr="008C19D2">
        <w:rPr>
          <w:rFonts w:asciiTheme="minorEastAsia" w:eastAsiaTheme="minorEastAsia" w:hAnsiTheme="minorEastAsia"/>
          <w:sz w:val="24"/>
        </w:rPr>
        <w:t>5</w:t>
      </w:r>
      <w:r w:rsidRPr="008C19D2">
        <w:rPr>
          <w:rFonts w:asciiTheme="minorEastAsia" w:eastAsiaTheme="minorEastAsia" w:hAnsiTheme="minorEastAsia" w:hint="eastAsia"/>
          <w:sz w:val="24"/>
        </w:rPr>
        <w:t>个工作日内由基金财产清算小组公告。</w:t>
      </w:r>
    </w:p>
    <w:bookmarkEnd w:id="98"/>
    <w:p w14:paraId="7A9AB43E" w14:textId="18E63075" w:rsidR="007643AC" w:rsidRPr="008C19D2" w:rsidRDefault="004D32B8" w:rsidP="009B592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7</w:t>
      </w:r>
      <w:r w:rsidR="00A668FF" w:rsidRPr="008C19D2">
        <w:rPr>
          <w:rFonts w:asciiTheme="minorEastAsia" w:eastAsiaTheme="minorEastAsia" w:hAnsiTheme="minorEastAsia" w:hint="eastAsia"/>
          <w:sz w:val="24"/>
        </w:rPr>
        <w:t>．基金财产清算账册及文件的保存</w:t>
      </w:r>
    </w:p>
    <w:p w14:paraId="1C0198B3" w14:textId="42676369"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基金财产清算账册及有关文件由基金托管人保存</w:t>
      </w:r>
      <w:r w:rsidR="00337454" w:rsidRPr="00EE5994">
        <w:rPr>
          <w:rFonts w:hint="eastAsia"/>
          <w:bCs/>
          <w:sz w:val="24"/>
        </w:rPr>
        <w:t>不少于法律法规规定的最低年限</w:t>
      </w:r>
      <w:r w:rsidRPr="008C19D2">
        <w:rPr>
          <w:rFonts w:asciiTheme="minorEastAsia" w:eastAsiaTheme="minorEastAsia" w:hAnsiTheme="minorEastAsia" w:hint="eastAsia"/>
          <w:sz w:val="24"/>
        </w:rPr>
        <w:t>。</w:t>
      </w:r>
    </w:p>
    <w:p w14:paraId="044BCD58" w14:textId="77777777" w:rsidR="007643AC" w:rsidRPr="008C19D2" w:rsidRDefault="00970E7B">
      <w:pPr>
        <w:pStyle w:val="2"/>
        <w:jc w:val="center"/>
        <w:rPr>
          <w:rFonts w:asciiTheme="minorEastAsia" w:eastAsiaTheme="minorEastAsia" w:hAnsiTheme="minorEastAsia"/>
          <w:sz w:val="30"/>
          <w:szCs w:val="30"/>
        </w:rPr>
      </w:pPr>
      <w:r w:rsidRPr="008C19D2">
        <w:rPr>
          <w:rFonts w:asciiTheme="minorEastAsia" w:eastAsiaTheme="minorEastAsia" w:hAnsiTheme="minorEastAsia"/>
          <w:b w:val="0"/>
          <w:sz w:val="24"/>
          <w:szCs w:val="24"/>
          <w:u w:val="single"/>
        </w:rPr>
        <w:br w:type="page"/>
      </w:r>
      <w:bookmarkStart w:id="99" w:name="_Toc87947285"/>
      <w:r w:rsidRPr="008C19D2">
        <w:rPr>
          <w:rFonts w:asciiTheme="minorEastAsia" w:eastAsiaTheme="minorEastAsia" w:hAnsiTheme="minorEastAsia" w:hint="eastAsia"/>
          <w:b w:val="0"/>
          <w:sz w:val="30"/>
          <w:szCs w:val="30"/>
        </w:rPr>
        <w:lastRenderedPageBreak/>
        <w:t>十七、违约责任</w:t>
      </w:r>
      <w:bookmarkEnd w:id="99"/>
    </w:p>
    <w:p w14:paraId="6B1152ED"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（一）基金管理人、基金托管人不履行本托管协议或履行本托管协议不符合约定的，应当承担违约责任。</w:t>
      </w:r>
    </w:p>
    <w:p w14:paraId="12A74383"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009F78B8" w:rsidRPr="008C19D2">
        <w:rPr>
          <w:rFonts w:asciiTheme="minorEastAsia" w:eastAsiaTheme="minorEastAsia" w:hAnsiTheme="minorEastAsia" w:hint="eastAsia"/>
          <w:kern w:val="0"/>
          <w:sz w:val="24"/>
        </w:rPr>
        <w:t>对损害的赔偿，仅限于直接损失。</w:t>
      </w:r>
    </w:p>
    <w:p w14:paraId="35D5C458"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三）一方当事人违约，给另一方当事人造成直接损失的，应就直接损失进行赔偿；给基金财产造成直接损失的，应就直接损失进行赔偿，另一方当事人有权利及义务代表基金向违约方追偿。但是如发生下列情况，当事人可以免责：</w:t>
      </w:r>
    </w:p>
    <w:p w14:paraId="64DA2FF2" w14:textId="77777777" w:rsidR="00CE0882" w:rsidRPr="008C19D2" w:rsidRDefault="00CE0882" w:rsidP="009B5929">
      <w:pPr>
        <w:widowControl/>
        <w:spacing w:line="360" w:lineRule="auto"/>
        <w:ind w:firstLineChars="200" w:firstLine="480"/>
        <w:jc w:val="left"/>
        <w:rPr>
          <w:rFonts w:asciiTheme="minorEastAsia" w:eastAsiaTheme="minorEastAsia" w:hAnsiTheme="minorEastAsia"/>
          <w:sz w:val="24"/>
        </w:rPr>
      </w:pPr>
      <w:r w:rsidRPr="008C19D2">
        <w:rPr>
          <w:rFonts w:asciiTheme="minorEastAsia" w:eastAsiaTheme="minorEastAsia" w:hAnsiTheme="minorEastAsia"/>
          <w:sz w:val="24"/>
        </w:rPr>
        <w:t>1.不可抗力；</w:t>
      </w:r>
    </w:p>
    <w:p w14:paraId="216E37CC" w14:textId="77777777" w:rsidR="00CE0882" w:rsidRPr="008C19D2" w:rsidRDefault="00CE0882" w:rsidP="009B5929">
      <w:pPr>
        <w:widowControl/>
        <w:spacing w:line="360" w:lineRule="auto"/>
        <w:ind w:firstLineChars="200" w:firstLine="480"/>
        <w:jc w:val="left"/>
        <w:rPr>
          <w:rFonts w:asciiTheme="minorEastAsia" w:eastAsiaTheme="minorEastAsia" w:hAnsiTheme="minorEastAsia"/>
          <w:sz w:val="24"/>
        </w:rPr>
      </w:pPr>
      <w:r w:rsidRPr="008C19D2">
        <w:rPr>
          <w:rFonts w:asciiTheme="minorEastAsia" w:eastAsiaTheme="minorEastAsia" w:hAnsiTheme="minorEastAsia"/>
          <w:sz w:val="24"/>
        </w:rPr>
        <w:t>2.基金管理人</w:t>
      </w:r>
      <w:r w:rsidR="00BE525C" w:rsidRPr="008C19D2">
        <w:rPr>
          <w:rFonts w:asciiTheme="minorEastAsia" w:eastAsiaTheme="minorEastAsia" w:hAnsiTheme="minorEastAsia" w:hint="eastAsia"/>
          <w:sz w:val="24"/>
        </w:rPr>
        <w:t>、</w:t>
      </w:r>
      <w:r w:rsidRPr="008C19D2">
        <w:rPr>
          <w:rFonts w:asciiTheme="minorEastAsia" w:eastAsiaTheme="minorEastAsia" w:hAnsiTheme="minorEastAsia" w:hint="eastAsia"/>
          <w:sz w:val="24"/>
        </w:rPr>
        <w:t>基金托管人按照当时有效的法律法规或中国证监会的规定作为或不作为而造成的损失等；</w:t>
      </w:r>
    </w:p>
    <w:p w14:paraId="1C5F61A2" w14:textId="77777777" w:rsidR="00CE0882" w:rsidRPr="008C19D2" w:rsidRDefault="00CE0882" w:rsidP="009B5929">
      <w:pPr>
        <w:widowControl/>
        <w:spacing w:line="360" w:lineRule="auto"/>
        <w:ind w:firstLineChars="200" w:firstLine="480"/>
        <w:jc w:val="left"/>
        <w:rPr>
          <w:rFonts w:asciiTheme="minorEastAsia" w:eastAsiaTheme="minorEastAsia" w:hAnsiTheme="minorEastAsia"/>
          <w:sz w:val="24"/>
        </w:rPr>
      </w:pPr>
      <w:r w:rsidRPr="008C19D2">
        <w:rPr>
          <w:rFonts w:asciiTheme="minorEastAsia" w:eastAsiaTheme="minorEastAsia" w:hAnsiTheme="minorEastAsia"/>
          <w:sz w:val="24"/>
        </w:rPr>
        <w:t>3.基金管理人由于按照基金合同规定的投资原则行使或不行使投资权造成的损失等</w:t>
      </w:r>
      <w:r w:rsidR="00544890" w:rsidRPr="008C19D2">
        <w:rPr>
          <w:rFonts w:asciiTheme="minorEastAsia" w:eastAsiaTheme="minorEastAsia" w:hAnsiTheme="minorEastAsia" w:hint="eastAsia"/>
          <w:sz w:val="24"/>
        </w:rPr>
        <w:t>。</w:t>
      </w:r>
    </w:p>
    <w:p w14:paraId="12313322"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四）一方当事人违约，另一方当事人在职责范围内有义务及时采取必要的措施，尽力防止损失的扩大；没有采取适当措施致使损失扩大的，不得就扩大的损失要求赔偿。守约方因防止损失扩大而支出的合理费用由违约方承担。</w:t>
      </w:r>
    </w:p>
    <w:p w14:paraId="04836A6F"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kern w:val="0"/>
          <w:sz w:val="24"/>
        </w:rPr>
      </w:pPr>
      <w:r w:rsidRPr="008C19D2">
        <w:rPr>
          <w:rFonts w:asciiTheme="minorEastAsia" w:eastAsiaTheme="minorEastAsia" w:hAnsiTheme="minorEastAsia" w:hint="eastAsia"/>
          <w:kern w:val="0"/>
          <w:sz w:val="24"/>
        </w:rPr>
        <w:t>（五）违约行为虽已发生，但本托管协议能够继续履行的，在最大限度地保护基金份额持有人利益的前提下，基金管理人和基金托管人应当继续履行本托管协议。若基金管理人或基金托管人因履行本托管协议而被起诉，另一方应提供合理的必要支持。</w:t>
      </w:r>
    </w:p>
    <w:p w14:paraId="4096D7F3" w14:textId="77777777" w:rsidR="007643AC" w:rsidRPr="008C19D2" w:rsidRDefault="00A668FF" w:rsidP="009B5929">
      <w:pPr>
        <w:widowControl/>
        <w:spacing w:line="360" w:lineRule="auto"/>
        <w:ind w:firstLineChars="200" w:firstLine="480"/>
        <w:jc w:val="left"/>
        <w:rPr>
          <w:rFonts w:asciiTheme="minorEastAsia" w:eastAsiaTheme="minorEastAsia" w:hAnsiTheme="minorEastAsia"/>
          <w:sz w:val="24"/>
        </w:rPr>
      </w:pPr>
      <w:r w:rsidRPr="008C19D2">
        <w:rPr>
          <w:rFonts w:asciiTheme="minorEastAsia" w:eastAsiaTheme="minorEastAsia" w:hAnsiTheme="minorEastAsia" w:hint="eastAsia"/>
          <w:kern w:val="0"/>
          <w:sz w:val="24"/>
        </w:rPr>
        <w:t>（六）由于基金管理人、基金托管人不可控制的因素导致业务出现差错，基金管理人和基金托管人虽然已经采取必要、适当、合理的措施进行检查，但是未能发现错误的，由此造成基金财产或</w:t>
      </w:r>
      <w:r w:rsidR="00A75D29" w:rsidRPr="008C19D2">
        <w:rPr>
          <w:rFonts w:asciiTheme="minorEastAsia" w:eastAsiaTheme="minorEastAsia" w:hAnsiTheme="minorEastAsia" w:hint="eastAsia"/>
          <w:kern w:val="0"/>
          <w:sz w:val="24"/>
        </w:rPr>
        <w:t>基金份额持有人</w:t>
      </w:r>
      <w:r w:rsidRPr="008C19D2">
        <w:rPr>
          <w:rFonts w:asciiTheme="minorEastAsia" w:eastAsiaTheme="minorEastAsia" w:hAnsiTheme="minorEastAsia" w:hint="eastAsia"/>
          <w:kern w:val="0"/>
          <w:sz w:val="24"/>
        </w:rPr>
        <w:t>损失，基金管理人和基金托管人免除赔偿责任。但是基金管理人和基金托管人应积极采取必要的措施消除</w:t>
      </w:r>
      <w:r w:rsidR="001B431E" w:rsidRPr="008C19D2">
        <w:rPr>
          <w:rFonts w:asciiTheme="minorEastAsia" w:eastAsiaTheme="minorEastAsia" w:hAnsiTheme="minorEastAsia" w:hint="eastAsia"/>
          <w:kern w:val="0"/>
          <w:sz w:val="24"/>
        </w:rPr>
        <w:t>或减轻</w:t>
      </w:r>
      <w:r w:rsidRPr="008C19D2">
        <w:rPr>
          <w:rFonts w:asciiTheme="minorEastAsia" w:eastAsiaTheme="minorEastAsia" w:hAnsiTheme="minorEastAsia" w:hint="eastAsia"/>
          <w:kern w:val="0"/>
          <w:sz w:val="24"/>
        </w:rPr>
        <w:t>由此造成的影响。</w:t>
      </w:r>
    </w:p>
    <w:p w14:paraId="75E764E2" w14:textId="77777777" w:rsidR="007643AC" w:rsidRPr="008C19D2" w:rsidRDefault="00970E7B">
      <w:pPr>
        <w:pStyle w:val="2"/>
        <w:jc w:val="center"/>
        <w:rPr>
          <w:rFonts w:asciiTheme="minorEastAsia" w:eastAsiaTheme="minorEastAsia" w:hAnsiTheme="minorEastAsia"/>
          <w:sz w:val="30"/>
          <w:szCs w:val="30"/>
        </w:rPr>
      </w:pPr>
      <w:r w:rsidRPr="008C19D2">
        <w:rPr>
          <w:rFonts w:asciiTheme="minorEastAsia" w:eastAsiaTheme="minorEastAsia" w:hAnsiTheme="minorEastAsia"/>
          <w:b w:val="0"/>
          <w:sz w:val="24"/>
          <w:szCs w:val="24"/>
        </w:rPr>
        <w:br w:type="page"/>
      </w:r>
      <w:bookmarkStart w:id="100" w:name="_Toc87947286"/>
      <w:r w:rsidRPr="008C19D2">
        <w:rPr>
          <w:rFonts w:asciiTheme="minorEastAsia" w:eastAsiaTheme="minorEastAsia" w:hAnsiTheme="minorEastAsia" w:hint="eastAsia"/>
          <w:b w:val="0"/>
          <w:sz w:val="30"/>
          <w:szCs w:val="30"/>
        </w:rPr>
        <w:lastRenderedPageBreak/>
        <w:t>十八、争议解决方式</w:t>
      </w:r>
      <w:bookmarkEnd w:id="100"/>
    </w:p>
    <w:p w14:paraId="4916299D" w14:textId="135D7AA1" w:rsidR="00CE0882" w:rsidRPr="008C19D2" w:rsidRDefault="00CE0882"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因本</w:t>
      </w:r>
      <w:r w:rsidR="000954C5" w:rsidRPr="008C19D2">
        <w:rPr>
          <w:rFonts w:asciiTheme="minorEastAsia" w:eastAsiaTheme="minorEastAsia" w:hAnsiTheme="minorEastAsia" w:hint="eastAsia"/>
          <w:sz w:val="24"/>
        </w:rPr>
        <w:t>托管</w:t>
      </w:r>
      <w:r w:rsidRPr="008C19D2">
        <w:rPr>
          <w:rFonts w:asciiTheme="minorEastAsia" w:eastAsiaTheme="minorEastAsia" w:hAnsiTheme="minorEastAsia" w:hint="eastAsia"/>
          <w:sz w:val="24"/>
        </w:rPr>
        <w:t>协议而产生的或与本</w:t>
      </w:r>
      <w:r w:rsidR="000954C5" w:rsidRPr="008C19D2">
        <w:rPr>
          <w:rFonts w:asciiTheme="minorEastAsia" w:eastAsiaTheme="minorEastAsia" w:hAnsiTheme="minorEastAsia" w:hint="eastAsia"/>
          <w:sz w:val="24"/>
        </w:rPr>
        <w:t>托管</w:t>
      </w:r>
      <w:r w:rsidRPr="008C19D2">
        <w:rPr>
          <w:rFonts w:asciiTheme="minorEastAsia" w:eastAsiaTheme="minorEastAsia" w:hAnsiTheme="minorEastAsia" w:hint="eastAsia"/>
          <w:sz w:val="24"/>
        </w:rPr>
        <w:t>协议有关的一切争议，</w:t>
      </w:r>
      <w:r w:rsidR="005270A1" w:rsidRPr="008C19D2">
        <w:rPr>
          <w:rFonts w:asciiTheme="minorEastAsia" w:eastAsiaTheme="minorEastAsia" w:hAnsiTheme="minorEastAsia" w:hint="eastAsia"/>
          <w:sz w:val="24"/>
        </w:rPr>
        <w:t>双方当事人应通过协商、调解解决，协商、调解不能解决的</w:t>
      </w:r>
      <w:r w:rsidRPr="008C19D2">
        <w:rPr>
          <w:rFonts w:asciiTheme="minorEastAsia" w:eastAsiaTheme="minorEastAsia" w:hAnsiTheme="minorEastAsia" w:hint="eastAsia"/>
          <w:sz w:val="24"/>
        </w:rPr>
        <w:t>，任何一方均有权将争议提交上海国际经济贸易仲裁委员会（上海国际仲裁中心），按照上海国际经济贸易仲裁委员会（上海国际仲裁中心）届时有效的仲裁规则进行仲裁。仲裁地点为上海市。仲裁裁决是终局的，对各方当事人均有约束力，仲裁费用</w:t>
      </w:r>
      <w:r w:rsidR="00441887">
        <w:rPr>
          <w:rFonts w:asciiTheme="minorEastAsia" w:eastAsiaTheme="minorEastAsia" w:hAnsiTheme="minorEastAsia" w:hint="eastAsia"/>
          <w:sz w:val="24"/>
        </w:rPr>
        <w:t>和律师费用</w:t>
      </w:r>
      <w:r w:rsidRPr="008C19D2">
        <w:rPr>
          <w:rFonts w:asciiTheme="minorEastAsia" w:eastAsiaTheme="minorEastAsia" w:hAnsiTheme="minorEastAsia" w:hint="eastAsia"/>
          <w:sz w:val="24"/>
        </w:rPr>
        <w:t>由败诉方承担。</w:t>
      </w:r>
    </w:p>
    <w:p w14:paraId="72473B15"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争议处理期间，双方当事人应恪守基金管理人和基金托管人职责，各自继续忠实、勤勉、尽责地履行基金合同和本托管协议规定的义务，维护基金份额持有人的合法权益。</w:t>
      </w:r>
    </w:p>
    <w:p w14:paraId="31B286AC"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本托管协议受中华人民共和国法律管辖。</w:t>
      </w:r>
    </w:p>
    <w:p w14:paraId="28E539A5" w14:textId="77777777" w:rsidR="007643AC" w:rsidRPr="008C19D2" w:rsidRDefault="007643AC">
      <w:pPr>
        <w:spacing w:line="360" w:lineRule="auto"/>
        <w:ind w:firstLine="200"/>
        <w:rPr>
          <w:rFonts w:asciiTheme="minorEastAsia" w:eastAsiaTheme="minorEastAsia" w:hAnsiTheme="minorEastAsia" w:cs="Arial"/>
          <w:szCs w:val="21"/>
        </w:rPr>
      </w:pPr>
    </w:p>
    <w:p w14:paraId="7CE13B84" w14:textId="77777777" w:rsidR="007643AC" w:rsidRPr="008C19D2" w:rsidRDefault="00970E7B">
      <w:pPr>
        <w:pStyle w:val="2"/>
        <w:jc w:val="center"/>
        <w:rPr>
          <w:rFonts w:asciiTheme="minorEastAsia" w:eastAsiaTheme="minorEastAsia" w:hAnsiTheme="minorEastAsia"/>
          <w:sz w:val="30"/>
          <w:szCs w:val="30"/>
        </w:rPr>
      </w:pPr>
      <w:r w:rsidRPr="008C19D2">
        <w:rPr>
          <w:rFonts w:asciiTheme="minorEastAsia" w:eastAsiaTheme="minorEastAsia" w:hAnsiTheme="minorEastAsia"/>
          <w:b w:val="0"/>
          <w:sz w:val="24"/>
          <w:szCs w:val="24"/>
        </w:rPr>
        <w:br w:type="page"/>
      </w:r>
      <w:bookmarkStart w:id="101" w:name="_Toc87947287"/>
      <w:r w:rsidRPr="008C19D2">
        <w:rPr>
          <w:rFonts w:asciiTheme="minorEastAsia" w:eastAsiaTheme="minorEastAsia" w:hAnsiTheme="minorEastAsia" w:hint="eastAsia"/>
          <w:b w:val="0"/>
          <w:sz w:val="30"/>
          <w:szCs w:val="30"/>
        </w:rPr>
        <w:lastRenderedPageBreak/>
        <w:t>十九、托管协议的效力</w:t>
      </w:r>
      <w:bookmarkEnd w:id="101"/>
    </w:p>
    <w:p w14:paraId="67B52937"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双方对托管协议的效力约定如下：</w:t>
      </w:r>
    </w:p>
    <w:p w14:paraId="2BFB2356"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（一）基金管理人在向中国证监会申请发售基金份额时提交的托管协议草案，应经托管协议当事人双方盖章以及双方法定代表人或授权代表</w:t>
      </w:r>
      <w:r w:rsidR="007643AC" w:rsidRPr="008C19D2">
        <w:rPr>
          <w:rFonts w:asciiTheme="minorEastAsia" w:eastAsiaTheme="minorEastAsia" w:hAnsiTheme="minorEastAsia" w:hint="eastAsia"/>
          <w:sz w:val="24"/>
        </w:rPr>
        <w:t>签字或盖章</w:t>
      </w:r>
      <w:r w:rsidRPr="008C19D2">
        <w:rPr>
          <w:rFonts w:asciiTheme="minorEastAsia" w:eastAsiaTheme="minorEastAsia" w:hAnsiTheme="minorEastAsia" w:hint="eastAsia"/>
          <w:sz w:val="24"/>
        </w:rPr>
        <w:t>，协议当事人双方根据中国证监会的意见修改托管协议草案。托管协议以中国证监会注册的文本为正式文本。</w:t>
      </w:r>
    </w:p>
    <w:p w14:paraId="5C87537C"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（二）托管协议自基金合同成立之日起成立，自基金合同生效之日起生效。托管协议的有效期自其生效之日起至该基金财产清算结果报中国证监会备案并公告之日止。</w:t>
      </w:r>
    </w:p>
    <w:p w14:paraId="4E9AB38F" w14:textId="77777777"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（三）托管协议自生效之日起对托管协议当事人具有同等的法律约束力。</w:t>
      </w:r>
    </w:p>
    <w:p w14:paraId="1FE743ED" w14:textId="5692A716" w:rsidR="007643AC" w:rsidRPr="008C19D2" w:rsidRDefault="00A668FF" w:rsidP="009B5929">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（四）本托管协议正本</w:t>
      </w:r>
      <w:r w:rsidR="00CE0882" w:rsidRPr="008C19D2">
        <w:rPr>
          <w:rFonts w:asciiTheme="minorEastAsia" w:eastAsiaTheme="minorEastAsia" w:hAnsiTheme="minorEastAsia" w:hint="eastAsia"/>
          <w:sz w:val="24"/>
        </w:rPr>
        <w:t>一式</w:t>
      </w:r>
      <w:r w:rsidR="00B913FE">
        <w:rPr>
          <w:rFonts w:asciiTheme="minorEastAsia" w:eastAsiaTheme="minorEastAsia" w:hAnsiTheme="minorEastAsia" w:hint="eastAsia"/>
          <w:sz w:val="24"/>
        </w:rPr>
        <w:t>六</w:t>
      </w:r>
      <w:r w:rsidR="006B2058" w:rsidRPr="008C19D2">
        <w:rPr>
          <w:rFonts w:asciiTheme="minorEastAsia" w:eastAsiaTheme="minorEastAsia" w:hAnsiTheme="minorEastAsia" w:hint="eastAsia"/>
          <w:sz w:val="24"/>
        </w:rPr>
        <w:t>份</w:t>
      </w:r>
      <w:r w:rsidRPr="008C19D2">
        <w:rPr>
          <w:rFonts w:asciiTheme="minorEastAsia" w:eastAsiaTheme="minorEastAsia" w:hAnsiTheme="minorEastAsia" w:hint="eastAsia"/>
          <w:sz w:val="24"/>
        </w:rPr>
        <w:t>，</w:t>
      </w:r>
      <w:r w:rsidR="006B2058" w:rsidRPr="008C19D2">
        <w:rPr>
          <w:rFonts w:asciiTheme="minorEastAsia" w:eastAsiaTheme="minorEastAsia" w:hAnsiTheme="minorEastAsia" w:hint="eastAsia"/>
          <w:sz w:val="24"/>
        </w:rPr>
        <w:t>协议双方各持</w:t>
      </w:r>
      <w:r w:rsidR="00B913FE">
        <w:rPr>
          <w:rFonts w:asciiTheme="minorEastAsia" w:eastAsiaTheme="minorEastAsia" w:hAnsiTheme="minorEastAsia" w:hint="eastAsia"/>
          <w:sz w:val="24"/>
        </w:rPr>
        <w:t>二</w:t>
      </w:r>
      <w:r w:rsidR="006B2058" w:rsidRPr="008C19D2">
        <w:rPr>
          <w:rFonts w:asciiTheme="minorEastAsia" w:eastAsiaTheme="minorEastAsia" w:hAnsiTheme="minorEastAsia" w:hint="eastAsia"/>
          <w:sz w:val="24"/>
        </w:rPr>
        <w:t>份，</w:t>
      </w:r>
      <w:r w:rsidRPr="008C19D2">
        <w:rPr>
          <w:rFonts w:asciiTheme="minorEastAsia" w:eastAsiaTheme="minorEastAsia" w:hAnsiTheme="minorEastAsia" w:hint="eastAsia"/>
          <w:sz w:val="24"/>
        </w:rPr>
        <w:t>上报监管机构</w:t>
      </w:r>
      <w:r w:rsidR="00B913FE">
        <w:rPr>
          <w:rFonts w:asciiTheme="minorEastAsia" w:eastAsiaTheme="minorEastAsia" w:hAnsiTheme="minorEastAsia" w:hint="eastAsia"/>
          <w:sz w:val="24"/>
        </w:rPr>
        <w:t>二</w:t>
      </w:r>
      <w:r w:rsidR="00CE0882" w:rsidRPr="008C19D2">
        <w:rPr>
          <w:rFonts w:asciiTheme="minorEastAsia" w:eastAsiaTheme="minorEastAsia" w:hAnsiTheme="minorEastAsia" w:hint="eastAsia"/>
          <w:sz w:val="24"/>
        </w:rPr>
        <w:t>份</w:t>
      </w:r>
      <w:r w:rsidRPr="008C19D2">
        <w:rPr>
          <w:rFonts w:asciiTheme="minorEastAsia" w:eastAsiaTheme="minorEastAsia" w:hAnsiTheme="minorEastAsia" w:hint="eastAsia"/>
          <w:sz w:val="24"/>
        </w:rPr>
        <w:t>，每份具有同等的法律效力。</w:t>
      </w:r>
    </w:p>
    <w:p w14:paraId="06259FD0" w14:textId="77777777" w:rsidR="007643AC" w:rsidRPr="008C19D2" w:rsidRDefault="007643AC">
      <w:pPr>
        <w:widowControl/>
        <w:spacing w:line="360" w:lineRule="auto"/>
        <w:ind w:firstLine="426"/>
        <w:jc w:val="left"/>
        <w:rPr>
          <w:rFonts w:asciiTheme="minorEastAsia" w:eastAsiaTheme="minorEastAsia" w:hAnsiTheme="minorEastAsia"/>
          <w:bCs/>
          <w:kern w:val="0"/>
          <w:sz w:val="24"/>
        </w:rPr>
      </w:pPr>
    </w:p>
    <w:p w14:paraId="6C709154" w14:textId="77777777" w:rsidR="007643AC" w:rsidRPr="008C19D2" w:rsidRDefault="007643AC">
      <w:pPr>
        <w:spacing w:line="360" w:lineRule="auto"/>
        <w:ind w:firstLine="200"/>
        <w:rPr>
          <w:rFonts w:asciiTheme="minorEastAsia" w:eastAsiaTheme="minorEastAsia" w:hAnsiTheme="minorEastAsia"/>
          <w:szCs w:val="21"/>
        </w:rPr>
      </w:pPr>
    </w:p>
    <w:p w14:paraId="35842825" w14:textId="77777777" w:rsidR="007643AC" w:rsidRPr="008C19D2" w:rsidRDefault="00970E7B">
      <w:pPr>
        <w:pStyle w:val="2"/>
        <w:jc w:val="center"/>
        <w:rPr>
          <w:rFonts w:asciiTheme="minorEastAsia" w:eastAsiaTheme="minorEastAsia" w:hAnsiTheme="minorEastAsia"/>
          <w:sz w:val="30"/>
          <w:szCs w:val="30"/>
        </w:rPr>
      </w:pPr>
      <w:r w:rsidRPr="008C19D2">
        <w:rPr>
          <w:rFonts w:asciiTheme="minorEastAsia" w:eastAsiaTheme="minorEastAsia" w:hAnsiTheme="minorEastAsia"/>
          <w:b w:val="0"/>
          <w:sz w:val="24"/>
          <w:szCs w:val="24"/>
        </w:rPr>
        <w:br w:type="page"/>
      </w:r>
      <w:bookmarkStart w:id="102" w:name="_Toc87947288"/>
      <w:r w:rsidRPr="008C19D2">
        <w:rPr>
          <w:rFonts w:asciiTheme="minorEastAsia" w:eastAsiaTheme="minorEastAsia" w:hAnsiTheme="minorEastAsia" w:hint="eastAsia"/>
          <w:b w:val="0"/>
          <w:sz w:val="30"/>
          <w:szCs w:val="30"/>
        </w:rPr>
        <w:lastRenderedPageBreak/>
        <w:t>二十、其他事项</w:t>
      </w:r>
      <w:bookmarkEnd w:id="102"/>
    </w:p>
    <w:p w14:paraId="2A04EB2F" w14:textId="77777777" w:rsidR="00A54CB1" w:rsidRPr="008C19D2" w:rsidRDefault="00A668FF" w:rsidP="007D478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如发生国家有权机关依法冻结基金份额持有人的基金账户或基金份额时，基金管理人应予以配合，承担司法协助义务。</w:t>
      </w:r>
    </w:p>
    <w:p w14:paraId="19BF3874" w14:textId="77777777" w:rsidR="00A54CB1" w:rsidRPr="008C19D2" w:rsidRDefault="00A54CB1" w:rsidP="007D478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基金管理人、基金托管人和基金管理人指定的期货公司就合同中未尽的与期货结算资金相关事宜签订《期货交易资金结算三方协议》（以最终签署的协议名称为准），该协议作为本协议附件。</w:t>
      </w:r>
    </w:p>
    <w:p w14:paraId="57E56D77" w14:textId="77777777" w:rsidR="007643AC" w:rsidRPr="008C19D2" w:rsidRDefault="00A668FF" w:rsidP="007D4783">
      <w:pPr>
        <w:spacing w:line="360" w:lineRule="auto"/>
        <w:ind w:firstLineChars="200" w:firstLine="480"/>
        <w:rPr>
          <w:rFonts w:asciiTheme="minorEastAsia" w:eastAsiaTheme="minorEastAsia" w:hAnsiTheme="minorEastAsia"/>
          <w:sz w:val="24"/>
        </w:rPr>
      </w:pPr>
      <w:r w:rsidRPr="008C19D2">
        <w:rPr>
          <w:rFonts w:asciiTheme="minorEastAsia" w:eastAsiaTheme="minorEastAsia" w:hAnsiTheme="minorEastAsia" w:hint="eastAsia"/>
          <w:sz w:val="24"/>
        </w:rPr>
        <w:t>除本托管协议有明确定义外，本托管协议的用语定义适用基金合同的约定。本托管协议未尽事宜，当事人依据基金合同、有关法律法规等规定协商办理。</w:t>
      </w:r>
    </w:p>
    <w:p w14:paraId="17A55855" w14:textId="77777777" w:rsidR="00E65477" w:rsidRPr="008C19D2" w:rsidRDefault="00E65477">
      <w:pPr>
        <w:spacing w:line="360" w:lineRule="auto"/>
        <w:ind w:firstLineChars="200" w:firstLine="480"/>
        <w:rPr>
          <w:rFonts w:asciiTheme="minorEastAsia" w:eastAsiaTheme="minorEastAsia" w:hAnsiTheme="minorEastAsia"/>
          <w:sz w:val="24"/>
        </w:rPr>
      </w:pPr>
    </w:p>
    <w:p w14:paraId="3D3A7026" w14:textId="5BE4F221" w:rsidR="0000798E" w:rsidRDefault="0000798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05ED2F49" w14:textId="77777777" w:rsidR="007643AC" w:rsidRPr="008C19D2" w:rsidRDefault="00970E7B">
      <w:pPr>
        <w:pStyle w:val="2"/>
        <w:jc w:val="center"/>
        <w:rPr>
          <w:rFonts w:asciiTheme="minorEastAsia" w:eastAsiaTheme="minorEastAsia" w:hAnsiTheme="minorEastAsia"/>
          <w:sz w:val="30"/>
          <w:szCs w:val="30"/>
        </w:rPr>
      </w:pPr>
      <w:bookmarkStart w:id="103" w:name="_Toc87947289"/>
      <w:r w:rsidRPr="008C19D2">
        <w:rPr>
          <w:rFonts w:asciiTheme="minorEastAsia" w:eastAsiaTheme="minorEastAsia" w:hAnsiTheme="minorEastAsia" w:hint="eastAsia"/>
          <w:b w:val="0"/>
          <w:sz w:val="30"/>
          <w:szCs w:val="30"/>
        </w:rPr>
        <w:lastRenderedPageBreak/>
        <w:t>二十一、托管协议的签订</w:t>
      </w:r>
      <w:bookmarkEnd w:id="103"/>
    </w:p>
    <w:p w14:paraId="773BAFF3" w14:textId="77777777" w:rsidR="00540B99" w:rsidRPr="008C19D2" w:rsidRDefault="00A668FF" w:rsidP="009B5929">
      <w:pPr>
        <w:spacing w:line="360" w:lineRule="auto"/>
        <w:ind w:firstLineChars="200" w:firstLine="480"/>
        <w:rPr>
          <w:rFonts w:asciiTheme="minorEastAsia" w:eastAsiaTheme="minorEastAsia" w:hAnsiTheme="minorEastAsia"/>
          <w:sz w:val="24"/>
        </w:rPr>
        <w:sectPr w:rsidR="00540B99" w:rsidRPr="008C19D2" w:rsidSect="001C6274">
          <w:footerReference w:type="default" r:id="rId11"/>
          <w:footerReference w:type="first" r:id="rId12"/>
          <w:pgSz w:w="11906" w:h="16838"/>
          <w:pgMar w:top="1418" w:right="1701" w:bottom="1418" w:left="1701" w:header="851" w:footer="992" w:gutter="0"/>
          <w:pgNumType w:start="26"/>
          <w:cols w:space="720"/>
          <w:titlePg/>
          <w:docGrid w:type="lines" w:linePitch="312"/>
        </w:sectPr>
      </w:pPr>
      <w:r w:rsidRPr="008C19D2">
        <w:rPr>
          <w:rFonts w:asciiTheme="minorEastAsia" w:eastAsiaTheme="minorEastAsia" w:hAnsiTheme="minorEastAsia" w:hint="eastAsia"/>
          <w:sz w:val="24"/>
        </w:rPr>
        <w:t>本托管协议双方法定代表人或授权代表签章、签订地、签订日</w:t>
      </w:r>
    </w:p>
    <w:p w14:paraId="47D9F277" w14:textId="77777777" w:rsidR="000659FD" w:rsidRPr="008C19D2" w:rsidRDefault="00A668FF">
      <w:pPr>
        <w:spacing w:line="360" w:lineRule="auto"/>
        <w:rPr>
          <w:rFonts w:asciiTheme="minorEastAsia" w:eastAsiaTheme="minorEastAsia" w:hAnsiTheme="minorEastAsia"/>
          <w:sz w:val="24"/>
        </w:rPr>
      </w:pPr>
      <w:r w:rsidRPr="008C19D2">
        <w:rPr>
          <w:rFonts w:asciiTheme="minorEastAsia" w:eastAsiaTheme="minorEastAsia" w:hAnsiTheme="minorEastAsia" w:hint="eastAsia"/>
          <w:sz w:val="24"/>
        </w:rPr>
        <w:lastRenderedPageBreak/>
        <w:t>本页无正文，为</w:t>
      </w:r>
      <w:r w:rsidR="00867AE3" w:rsidRPr="008C19D2">
        <w:rPr>
          <w:rFonts w:asciiTheme="minorEastAsia" w:eastAsiaTheme="minorEastAsia" w:hAnsiTheme="minorEastAsia" w:hint="eastAsia"/>
          <w:sz w:val="24"/>
        </w:rPr>
        <w:t>《</w:t>
      </w:r>
      <w:r w:rsidR="00674EE2" w:rsidRPr="008C19D2">
        <w:rPr>
          <w:rFonts w:asciiTheme="minorEastAsia" w:eastAsiaTheme="minorEastAsia" w:hAnsiTheme="minorEastAsia" w:hint="eastAsia"/>
          <w:sz w:val="24"/>
        </w:rPr>
        <w:t>上银鑫达灵活配置</w:t>
      </w:r>
      <w:r w:rsidR="009D6B50" w:rsidRPr="008C19D2">
        <w:rPr>
          <w:rFonts w:asciiTheme="minorEastAsia" w:eastAsiaTheme="minorEastAsia" w:hAnsiTheme="minorEastAsia" w:hint="eastAsia"/>
          <w:sz w:val="24"/>
        </w:rPr>
        <w:t>混合型</w:t>
      </w:r>
      <w:r w:rsidRPr="008C19D2">
        <w:rPr>
          <w:rFonts w:asciiTheme="minorEastAsia" w:eastAsiaTheme="minorEastAsia" w:hAnsiTheme="minorEastAsia" w:hint="eastAsia"/>
          <w:sz w:val="24"/>
        </w:rPr>
        <w:t>证券投资基金托管协议》的签字盖章页。</w:t>
      </w:r>
    </w:p>
    <w:p w14:paraId="0F379C5F" w14:textId="77777777" w:rsidR="007643AC" w:rsidRPr="008C19D2" w:rsidRDefault="007643AC">
      <w:pPr>
        <w:spacing w:line="360" w:lineRule="auto"/>
        <w:ind w:firstLineChars="200" w:firstLine="480"/>
        <w:rPr>
          <w:rFonts w:asciiTheme="minorEastAsia" w:eastAsiaTheme="minorEastAsia" w:hAnsiTheme="minorEastAsia"/>
          <w:sz w:val="24"/>
        </w:rPr>
      </w:pPr>
    </w:p>
    <w:p w14:paraId="63769385" w14:textId="77777777" w:rsidR="007643AC" w:rsidRPr="008C19D2" w:rsidRDefault="007643AC">
      <w:pPr>
        <w:spacing w:line="360" w:lineRule="auto"/>
        <w:ind w:firstLineChars="200" w:firstLine="480"/>
        <w:rPr>
          <w:rFonts w:asciiTheme="minorEastAsia" w:eastAsiaTheme="minorEastAsia" w:hAnsiTheme="minorEastAsia"/>
          <w:sz w:val="24"/>
        </w:rPr>
      </w:pPr>
    </w:p>
    <w:p w14:paraId="57063932" w14:textId="77777777" w:rsidR="007643AC" w:rsidRPr="008C19D2" w:rsidRDefault="007643AC">
      <w:pPr>
        <w:spacing w:line="360" w:lineRule="auto"/>
        <w:ind w:firstLineChars="200" w:firstLine="480"/>
        <w:rPr>
          <w:rFonts w:asciiTheme="minorEastAsia" w:eastAsiaTheme="minorEastAsia" w:hAnsiTheme="minorEastAsia"/>
          <w:sz w:val="24"/>
        </w:rPr>
      </w:pPr>
    </w:p>
    <w:p w14:paraId="24CD11E0" w14:textId="77777777" w:rsidR="007643AC" w:rsidRPr="008C19D2" w:rsidRDefault="00A668FF">
      <w:pPr>
        <w:spacing w:line="360" w:lineRule="auto"/>
        <w:rPr>
          <w:rFonts w:asciiTheme="minorEastAsia" w:eastAsiaTheme="minorEastAsia" w:hAnsiTheme="minorEastAsia"/>
          <w:sz w:val="24"/>
        </w:rPr>
      </w:pPr>
      <w:r w:rsidRPr="008C19D2">
        <w:rPr>
          <w:rFonts w:asciiTheme="minorEastAsia" w:eastAsiaTheme="minorEastAsia" w:hAnsiTheme="minorEastAsia" w:hint="eastAsia"/>
          <w:sz w:val="24"/>
        </w:rPr>
        <w:t>基金管理人：</w:t>
      </w:r>
      <w:r w:rsidR="00674EE2" w:rsidRPr="008C19D2">
        <w:rPr>
          <w:rFonts w:asciiTheme="minorEastAsia" w:eastAsiaTheme="minorEastAsia" w:hAnsiTheme="minorEastAsia" w:hint="eastAsia"/>
          <w:sz w:val="24"/>
        </w:rPr>
        <w:t>上银基金</w:t>
      </w:r>
      <w:r w:rsidR="006A0E76" w:rsidRPr="008C19D2">
        <w:rPr>
          <w:rFonts w:asciiTheme="minorEastAsia" w:eastAsiaTheme="minorEastAsia" w:hAnsiTheme="minorEastAsia" w:hint="eastAsia"/>
          <w:sz w:val="24"/>
        </w:rPr>
        <w:t>管理有限公司</w:t>
      </w:r>
      <w:r w:rsidRPr="008C19D2">
        <w:rPr>
          <w:rFonts w:asciiTheme="minorEastAsia" w:eastAsiaTheme="minorEastAsia" w:hAnsiTheme="minorEastAsia" w:hint="eastAsia"/>
          <w:sz w:val="24"/>
        </w:rPr>
        <w:t>（</w:t>
      </w:r>
      <w:r w:rsidR="008802D8" w:rsidRPr="008C19D2">
        <w:rPr>
          <w:rFonts w:asciiTheme="minorEastAsia" w:eastAsiaTheme="minorEastAsia" w:hAnsiTheme="minorEastAsia" w:hint="eastAsia"/>
          <w:sz w:val="24"/>
        </w:rPr>
        <w:t>盖章</w:t>
      </w:r>
      <w:r w:rsidRPr="008C19D2">
        <w:rPr>
          <w:rFonts w:asciiTheme="minorEastAsia" w:eastAsiaTheme="minorEastAsia" w:hAnsiTheme="minorEastAsia" w:hint="eastAsia"/>
          <w:sz w:val="24"/>
        </w:rPr>
        <w:t>）</w:t>
      </w:r>
    </w:p>
    <w:p w14:paraId="6A3388A0" w14:textId="77777777" w:rsidR="007643AC" w:rsidRPr="008C19D2" w:rsidRDefault="007643AC">
      <w:pPr>
        <w:spacing w:line="360" w:lineRule="auto"/>
        <w:ind w:firstLineChars="200" w:firstLine="480"/>
        <w:rPr>
          <w:rFonts w:asciiTheme="minorEastAsia" w:eastAsiaTheme="minorEastAsia" w:hAnsiTheme="minorEastAsia"/>
          <w:sz w:val="24"/>
        </w:rPr>
      </w:pPr>
    </w:p>
    <w:p w14:paraId="560D628D" w14:textId="77777777" w:rsidR="007643AC" w:rsidRPr="008C19D2" w:rsidRDefault="007643AC">
      <w:pPr>
        <w:spacing w:line="360" w:lineRule="auto"/>
        <w:ind w:firstLineChars="200" w:firstLine="480"/>
        <w:rPr>
          <w:rFonts w:asciiTheme="minorEastAsia" w:eastAsiaTheme="minorEastAsia" w:hAnsiTheme="minorEastAsia"/>
          <w:sz w:val="24"/>
        </w:rPr>
      </w:pPr>
    </w:p>
    <w:p w14:paraId="5A8AA1CC" w14:textId="77777777" w:rsidR="007643AC" w:rsidRPr="008C19D2" w:rsidRDefault="007643AC">
      <w:pPr>
        <w:spacing w:line="360" w:lineRule="auto"/>
        <w:ind w:firstLineChars="200" w:firstLine="480"/>
        <w:rPr>
          <w:rFonts w:asciiTheme="minorEastAsia" w:eastAsiaTheme="minorEastAsia" w:hAnsiTheme="minorEastAsia"/>
          <w:sz w:val="24"/>
        </w:rPr>
      </w:pPr>
    </w:p>
    <w:p w14:paraId="136E0281" w14:textId="77777777" w:rsidR="007643AC" w:rsidRPr="008C19D2" w:rsidRDefault="007643AC">
      <w:pPr>
        <w:spacing w:line="360" w:lineRule="auto"/>
        <w:ind w:firstLineChars="200" w:firstLine="480"/>
        <w:rPr>
          <w:rFonts w:asciiTheme="minorEastAsia" w:eastAsiaTheme="minorEastAsia" w:hAnsiTheme="minorEastAsia"/>
          <w:sz w:val="24"/>
        </w:rPr>
      </w:pPr>
    </w:p>
    <w:p w14:paraId="7E62B7D8" w14:textId="77777777" w:rsidR="007643AC" w:rsidRPr="008C19D2" w:rsidRDefault="00A668FF">
      <w:pPr>
        <w:spacing w:line="360" w:lineRule="auto"/>
        <w:rPr>
          <w:rFonts w:asciiTheme="minorEastAsia" w:eastAsiaTheme="minorEastAsia" w:hAnsiTheme="minorEastAsia"/>
          <w:sz w:val="24"/>
        </w:rPr>
      </w:pPr>
      <w:r w:rsidRPr="008C19D2">
        <w:rPr>
          <w:rFonts w:asciiTheme="minorEastAsia" w:eastAsiaTheme="minorEastAsia" w:hAnsiTheme="minorEastAsia" w:hint="eastAsia"/>
          <w:sz w:val="24"/>
        </w:rPr>
        <w:t>法定代表人或授权代表（</w:t>
      </w:r>
      <w:r w:rsidR="00970E7B" w:rsidRPr="008C19D2">
        <w:rPr>
          <w:rFonts w:asciiTheme="minorEastAsia" w:eastAsiaTheme="minorEastAsia" w:hAnsiTheme="minorEastAsia" w:hint="eastAsia"/>
          <w:bCs/>
          <w:kern w:val="0"/>
          <w:sz w:val="24"/>
        </w:rPr>
        <w:t>签字或盖章</w:t>
      </w:r>
      <w:r w:rsidRPr="008C19D2">
        <w:rPr>
          <w:rFonts w:asciiTheme="minorEastAsia" w:eastAsiaTheme="minorEastAsia" w:hAnsiTheme="minorEastAsia" w:hint="eastAsia"/>
          <w:sz w:val="24"/>
        </w:rPr>
        <w:t>）：</w:t>
      </w:r>
    </w:p>
    <w:p w14:paraId="2C33E762" w14:textId="77777777" w:rsidR="007643AC" w:rsidRPr="008C19D2" w:rsidRDefault="007643AC">
      <w:pPr>
        <w:spacing w:line="360" w:lineRule="auto"/>
        <w:ind w:firstLineChars="200" w:firstLine="480"/>
        <w:rPr>
          <w:rFonts w:asciiTheme="minorEastAsia" w:eastAsiaTheme="minorEastAsia" w:hAnsiTheme="minorEastAsia"/>
          <w:sz w:val="24"/>
        </w:rPr>
      </w:pPr>
    </w:p>
    <w:p w14:paraId="5E4075A3" w14:textId="77777777" w:rsidR="007643AC" w:rsidRPr="008C19D2" w:rsidRDefault="007643AC">
      <w:pPr>
        <w:spacing w:line="360" w:lineRule="auto"/>
        <w:ind w:firstLineChars="200" w:firstLine="480"/>
        <w:rPr>
          <w:rFonts w:asciiTheme="minorEastAsia" w:eastAsiaTheme="minorEastAsia" w:hAnsiTheme="minorEastAsia"/>
          <w:sz w:val="24"/>
        </w:rPr>
      </w:pPr>
    </w:p>
    <w:p w14:paraId="69EDE2A7" w14:textId="77777777" w:rsidR="007643AC" w:rsidRPr="008C19D2" w:rsidRDefault="007643AC">
      <w:pPr>
        <w:spacing w:line="360" w:lineRule="auto"/>
        <w:ind w:firstLineChars="200" w:firstLine="480"/>
        <w:rPr>
          <w:rFonts w:asciiTheme="minorEastAsia" w:eastAsiaTheme="minorEastAsia" w:hAnsiTheme="minorEastAsia"/>
          <w:sz w:val="24"/>
        </w:rPr>
      </w:pPr>
    </w:p>
    <w:p w14:paraId="661D04D8" w14:textId="77777777" w:rsidR="007643AC" w:rsidRPr="008C19D2" w:rsidRDefault="007643AC">
      <w:pPr>
        <w:spacing w:line="360" w:lineRule="auto"/>
        <w:ind w:firstLineChars="200" w:firstLine="480"/>
        <w:rPr>
          <w:rFonts w:asciiTheme="minorEastAsia" w:eastAsiaTheme="minorEastAsia" w:hAnsiTheme="minorEastAsia"/>
          <w:sz w:val="24"/>
        </w:rPr>
      </w:pPr>
    </w:p>
    <w:p w14:paraId="024FCD0E" w14:textId="77777777" w:rsidR="007643AC" w:rsidRPr="008C19D2" w:rsidRDefault="007643AC">
      <w:pPr>
        <w:spacing w:line="360" w:lineRule="auto"/>
        <w:ind w:firstLineChars="200" w:firstLine="480"/>
        <w:rPr>
          <w:rFonts w:asciiTheme="minorEastAsia" w:eastAsiaTheme="minorEastAsia" w:hAnsiTheme="minorEastAsia"/>
          <w:sz w:val="24"/>
        </w:rPr>
      </w:pPr>
    </w:p>
    <w:p w14:paraId="4A7A4BDB" w14:textId="77777777" w:rsidR="007643AC" w:rsidRPr="008C19D2" w:rsidRDefault="007643AC">
      <w:pPr>
        <w:spacing w:line="360" w:lineRule="auto"/>
        <w:ind w:firstLineChars="200" w:firstLine="480"/>
        <w:rPr>
          <w:rFonts w:asciiTheme="minorEastAsia" w:eastAsiaTheme="minorEastAsia" w:hAnsiTheme="minorEastAsia"/>
          <w:sz w:val="24"/>
        </w:rPr>
      </w:pPr>
    </w:p>
    <w:p w14:paraId="50BCEC1F" w14:textId="77777777" w:rsidR="007643AC" w:rsidRPr="008C19D2" w:rsidRDefault="00A668FF">
      <w:pPr>
        <w:spacing w:line="360" w:lineRule="auto"/>
        <w:rPr>
          <w:rFonts w:asciiTheme="minorEastAsia" w:eastAsiaTheme="minorEastAsia" w:hAnsiTheme="minorEastAsia"/>
          <w:sz w:val="24"/>
        </w:rPr>
      </w:pPr>
      <w:r w:rsidRPr="008C19D2">
        <w:rPr>
          <w:rFonts w:asciiTheme="minorEastAsia" w:eastAsiaTheme="minorEastAsia" w:hAnsiTheme="minorEastAsia" w:hint="eastAsia"/>
          <w:sz w:val="24"/>
        </w:rPr>
        <w:t>基金托管人：兴业银行股份有限公司（</w:t>
      </w:r>
      <w:r w:rsidR="008802D8" w:rsidRPr="008C19D2">
        <w:rPr>
          <w:rFonts w:asciiTheme="minorEastAsia" w:eastAsiaTheme="minorEastAsia" w:hAnsiTheme="minorEastAsia" w:hint="eastAsia"/>
          <w:sz w:val="24"/>
        </w:rPr>
        <w:t>盖</w:t>
      </w:r>
      <w:r w:rsidR="0061281D" w:rsidRPr="008C19D2">
        <w:rPr>
          <w:rFonts w:asciiTheme="minorEastAsia" w:eastAsiaTheme="minorEastAsia" w:hAnsiTheme="minorEastAsia" w:hint="eastAsia"/>
          <w:sz w:val="24"/>
        </w:rPr>
        <w:t>章</w:t>
      </w:r>
      <w:r w:rsidRPr="008C19D2">
        <w:rPr>
          <w:rFonts w:asciiTheme="minorEastAsia" w:eastAsiaTheme="minorEastAsia" w:hAnsiTheme="minorEastAsia" w:hint="eastAsia"/>
          <w:sz w:val="24"/>
        </w:rPr>
        <w:t>）</w:t>
      </w:r>
    </w:p>
    <w:p w14:paraId="7ABB50C0" w14:textId="77777777" w:rsidR="007643AC" w:rsidRPr="008C19D2" w:rsidRDefault="007643AC">
      <w:pPr>
        <w:spacing w:line="360" w:lineRule="auto"/>
        <w:ind w:firstLineChars="200" w:firstLine="480"/>
        <w:rPr>
          <w:rFonts w:asciiTheme="minorEastAsia" w:eastAsiaTheme="minorEastAsia" w:hAnsiTheme="minorEastAsia"/>
          <w:sz w:val="24"/>
        </w:rPr>
      </w:pPr>
    </w:p>
    <w:p w14:paraId="7F15E0BD" w14:textId="77777777" w:rsidR="007643AC" w:rsidRPr="008C19D2" w:rsidRDefault="007643AC">
      <w:pPr>
        <w:spacing w:line="360" w:lineRule="auto"/>
        <w:ind w:firstLineChars="200" w:firstLine="480"/>
        <w:rPr>
          <w:rFonts w:asciiTheme="minorEastAsia" w:eastAsiaTheme="minorEastAsia" w:hAnsiTheme="minorEastAsia"/>
          <w:sz w:val="24"/>
        </w:rPr>
      </w:pPr>
    </w:p>
    <w:p w14:paraId="055BB0C5" w14:textId="77777777" w:rsidR="007643AC" w:rsidRPr="008C19D2" w:rsidRDefault="007643AC">
      <w:pPr>
        <w:spacing w:line="360" w:lineRule="auto"/>
        <w:ind w:firstLineChars="200" w:firstLine="480"/>
        <w:rPr>
          <w:rFonts w:asciiTheme="minorEastAsia" w:eastAsiaTheme="minorEastAsia" w:hAnsiTheme="minorEastAsia"/>
          <w:sz w:val="24"/>
        </w:rPr>
      </w:pPr>
    </w:p>
    <w:p w14:paraId="29991DA8" w14:textId="77777777" w:rsidR="007643AC" w:rsidRPr="008C19D2" w:rsidRDefault="007643AC">
      <w:pPr>
        <w:spacing w:line="360" w:lineRule="auto"/>
        <w:ind w:firstLineChars="200" w:firstLine="480"/>
        <w:rPr>
          <w:rFonts w:asciiTheme="minorEastAsia" w:eastAsiaTheme="minorEastAsia" w:hAnsiTheme="minorEastAsia"/>
          <w:sz w:val="24"/>
        </w:rPr>
      </w:pPr>
    </w:p>
    <w:p w14:paraId="72137053" w14:textId="77777777" w:rsidR="007643AC" w:rsidRPr="008C19D2" w:rsidRDefault="00A668FF">
      <w:pPr>
        <w:spacing w:line="360" w:lineRule="auto"/>
        <w:rPr>
          <w:rFonts w:asciiTheme="minorEastAsia" w:eastAsiaTheme="minorEastAsia" w:hAnsiTheme="minorEastAsia"/>
          <w:sz w:val="24"/>
        </w:rPr>
      </w:pPr>
      <w:r w:rsidRPr="008C19D2">
        <w:rPr>
          <w:rFonts w:asciiTheme="minorEastAsia" w:eastAsiaTheme="minorEastAsia" w:hAnsiTheme="minorEastAsia" w:hint="eastAsia"/>
          <w:sz w:val="24"/>
        </w:rPr>
        <w:t>法定代表人或授权代表（</w:t>
      </w:r>
      <w:r w:rsidR="00970E7B" w:rsidRPr="008C19D2">
        <w:rPr>
          <w:rFonts w:asciiTheme="minorEastAsia" w:eastAsiaTheme="minorEastAsia" w:hAnsiTheme="minorEastAsia" w:hint="eastAsia"/>
          <w:bCs/>
          <w:kern w:val="0"/>
          <w:sz w:val="24"/>
        </w:rPr>
        <w:t>签字或盖章</w:t>
      </w:r>
      <w:r w:rsidRPr="008C19D2">
        <w:rPr>
          <w:rFonts w:asciiTheme="minorEastAsia" w:eastAsiaTheme="minorEastAsia" w:hAnsiTheme="minorEastAsia" w:hint="eastAsia"/>
          <w:sz w:val="24"/>
        </w:rPr>
        <w:t>）：</w:t>
      </w:r>
    </w:p>
    <w:p w14:paraId="6EC90621" w14:textId="77777777" w:rsidR="007643AC" w:rsidRPr="008C19D2" w:rsidRDefault="007643AC">
      <w:pPr>
        <w:spacing w:line="360" w:lineRule="auto"/>
        <w:ind w:firstLineChars="200" w:firstLine="480"/>
        <w:rPr>
          <w:rFonts w:asciiTheme="minorEastAsia" w:eastAsiaTheme="minorEastAsia" w:hAnsiTheme="minorEastAsia"/>
          <w:sz w:val="24"/>
        </w:rPr>
      </w:pPr>
    </w:p>
    <w:p w14:paraId="30FD0212" w14:textId="77777777" w:rsidR="007643AC" w:rsidRPr="008C19D2" w:rsidRDefault="007643AC">
      <w:pPr>
        <w:spacing w:line="360" w:lineRule="auto"/>
        <w:ind w:firstLineChars="200" w:firstLine="480"/>
        <w:rPr>
          <w:rFonts w:asciiTheme="minorEastAsia" w:eastAsiaTheme="minorEastAsia" w:hAnsiTheme="minorEastAsia"/>
          <w:sz w:val="24"/>
        </w:rPr>
      </w:pPr>
    </w:p>
    <w:p w14:paraId="75453D89" w14:textId="77777777" w:rsidR="007643AC" w:rsidRPr="008C19D2" w:rsidRDefault="007643AC">
      <w:pPr>
        <w:spacing w:line="360" w:lineRule="auto"/>
        <w:ind w:firstLineChars="200" w:firstLine="480"/>
        <w:rPr>
          <w:rFonts w:asciiTheme="minorEastAsia" w:eastAsiaTheme="minorEastAsia" w:hAnsiTheme="minorEastAsia"/>
          <w:sz w:val="24"/>
        </w:rPr>
      </w:pPr>
    </w:p>
    <w:p w14:paraId="7C56982B" w14:textId="77777777" w:rsidR="007643AC" w:rsidRPr="008C19D2" w:rsidRDefault="00A668FF">
      <w:pPr>
        <w:spacing w:line="360" w:lineRule="auto"/>
        <w:rPr>
          <w:rFonts w:asciiTheme="minorEastAsia" w:eastAsiaTheme="minorEastAsia" w:hAnsiTheme="minorEastAsia"/>
          <w:sz w:val="24"/>
        </w:rPr>
      </w:pPr>
      <w:r w:rsidRPr="008C19D2">
        <w:rPr>
          <w:rFonts w:asciiTheme="minorEastAsia" w:eastAsiaTheme="minorEastAsia" w:hAnsiTheme="minorEastAsia" w:hint="eastAsia"/>
          <w:sz w:val="24"/>
        </w:rPr>
        <w:t>签订地点：</w:t>
      </w:r>
      <w:r w:rsidR="007643AC" w:rsidRPr="008C19D2">
        <w:rPr>
          <w:rFonts w:asciiTheme="minorEastAsia" w:eastAsiaTheme="minorEastAsia" w:hAnsiTheme="minorEastAsia" w:hint="eastAsia"/>
          <w:color w:val="000000"/>
          <w:kern w:val="0"/>
          <w:sz w:val="24"/>
          <w:szCs w:val="20"/>
        </w:rPr>
        <w:t>中国上海</w:t>
      </w:r>
    </w:p>
    <w:p w14:paraId="21189CF0" w14:textId="31AFBD7A" w:rsidR="007643AC" w:rsidRPr="008C19D2" w:rsidRDefault="00A668FF">
      <w:pPr>
        <w:spacing w:line="360" w:lineRule="auto"/>
        <w:rPr>
          <w:rFonts w:asciiTheme="minorEastAsia" w:eastAsiaTheme="minorEastAsia" w:hAnsiTheme="minorEastAsia"/>
          <w:sz w:val="24"/>
        </w:rPr>
      </w:pPr>
      <w:r w:rsidRPr="008C19D2">
        <w:rPr>
          <w:rFonts w:asciiTheme="minorEastAsia" w:eastAsiaTheme="minorEastAsia" w:hAnsiTheme="minorEastAsia" w:hint="eastAsia"/>
          <w:sz w:val="24"/>
        </w:rPr>
        <w:t>签订日：</w:t>
      </w:r>
      <w:r w:rsidR="007B3C26">
        <w:rPr>
          <w:rFonts w:asciiTheme="minorEastAsia" w:eastAsiaTheme="minorEastAsia" w:hAnsiTheme="minorEastAsia" w:hint="eastAsia"/>
          <w:sz w:val="24"/>
        </w:rPr>
        <w:t>二〇</w:t>
      </w:r>
      <w:r w:rsidR="008802D8" w:rsidRPr="008C19D2">
        <w:rPr>
          <w:rFonts w:asciiTheme="minorEastAsia" w:eastAsiaTheme="minorEastAsia" w:hAnsiTheme="minorEastAsia"/>
          <w:sz w:val="24"/>
        </w:rPr>
        <w:t xml:space="preserve">   </w:t>
      </w:r>
      <w:r w:rsidRPr="008C19D2">
        <w:rPr>
          <w:rFonts w:asciiTheme="minorEastAsia" w:eastAsiaTheme="minorEastAsia" w:hAnsiTheme="minorEastAsia" w:hint="eastAsia"/>
          <w:sz w:val="24"/>
        </w:rPr>
        <w:t>年</w:t>
      </w:r>
      <w:r w:rsidR="008802D8" w:rsidRPr="008C19D2">
        <w:rPr>
          <w:rFonts w:asciiTheme="minorEastAsia" w:eastAsiaTheme="minorEastAsia" w:hAnsiTheme="minorEastAsia"/>
          <w:sz w:val="24"/>
        </w:rPr>
        <w:t xml:space="preserve">    </w:t>
      </w:r>
      <w:r w:rsidRPr="008C19D2">
        <w:rPr>
          <w:rFonts w:asciiTheme="minorEastAsia" w:eastAsiaTheme="minorEastAsia" w:hAnsiTheme="minorEastAsia" w:hint="eastAsia"/>
          <w:sz w:val="24"/>
        </w:rPr>
        <w:t>月</w:t>
      </w:r>
      <w:r w:rsidR="008802D8" w:rsidRPr="008C19D2">
        <w:rPr>
          <w:rFonts w:asciiTheme="minorEastAsia" w:eastAsiaTheme="minorEastAsia" w:hAnsiTheme="minorEastAsia"/>
          <w:sz w:val="24"/>
        </w:rPr>
        <w:t xml:space="preserve">    </w:t>
      </w:r>
      <w:r w:rsidRPr="008C19D2">
        <w:rPr>
          <w:rFonts w:asciiTheme="minorEastAsia" w:eastAsiaTheme="minorEastAsia" w:hAnsiTheme="minorEastAsia" w:hint="eastAsia"/>
          <w:sz w:val="24"/>
        </w:rPr>
        <w:t>日</w:t>
      </w:r>
    </w:p>
    <w:p w14:paraId="48496BA5" w14:textId="77777777" w:rsidR="007643AC" w:rsidRPr="00C63D9C" w:rsidRDefault="007643AC">
      <w:pPr>
        <w:spacing w:line="360" w:lineRule="auto"/>
        <w:ind w:firstLineChars="200" w:firstLine="480"/>
        <w:rPr>
          <w:rFonts w:asciiTheme="minorEastAsia" w:eastAsiaTheme="minorEastAsia" w:hAnsiTheme="minorEastAsia"/>
          <w:sz w:val="24"/>
        </w:rPr>
      </w:pPr>
    </w:p>
    <w:sectPr w:rsidR="007643AC" w:rsidRPr="00C63D9C" w:rsidSect="007643AC">
      <w:footerReference w:type="first" r:id="rId13"/>
      <w:pgSz w:w="11906" w:h="16838"/>
      <w:pgMar w:top="1418" w:right="1701" w:bottom="1418" w:left="1701"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7207" w14:textId="77777777" w:rsidR="008B62F7" w:rsidRDefault="008B62F7" w:rsidP="007643AC">
      <w:r>
        <w:separator/>
      </w:r>
    </w:p>
  </w:endnote>
  <w:endnote w:type="continuationSeparator" w:id="0">
    <w:p w14:paraId="5D4A245B" w14:textId="77777777" w:rsidR="008B62F7" w:rsidRDefault="008B62F7" w:rsidP="0076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楷体_GB2312">
    <w:charset w:val="86"/>
    <w:family w:val="modern"/>
    <w:pitch w:val="fixed"/>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13890"/>
      <w:docPartObj>
        <w:docPartGallery w:val="Page Numbers (Bottom of Page)"/>
        <w:docPartUnique/>
      </w:docPartObj>
    </w:sdtPr>
    <w:sdtEndPr/>
    <w:sdtContent>
      <w:p w14:paraId="16BE55C2" w14:textId="3263A8EC" w:rsidR="00DC6028" w:rsidRDefault="00DC6028">
        <w:pPr>
          <w:pStyle w:val="ad"/>
          <w:jc w:val="center"/>
        </w:pPr>
        <w:r>
          <w:fldChar w:fldCharType="begin"/>
        </w:r>
        <w:r>
          <w:instrText>PAGE   \* MERGEFORMAT</w:instrText>
        </w:r>
        <w:r>
          <w:fldChar w:fldCharType="separate"/>
        </w:r>
        <w:r w:rsidR="00842822" w:rsidRPr="00842822">
          <w:rPr>
            <w:noProof/>
            <w:lang w:val="zh-CN"/>
          </w:rPr>
          <w:t>26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81C0" w14:textId="77777777" w:rsidR="00DC6028" w:rsidRDefault="00DC6028">
    <w:pPr>
      <w:pStyle w:val="ad"/>
      <w:jc w:val="center"/>
    </w:pPr>
  </w:p>
  <w:p w14:paraId="3BF6AF17" w14:textId="77777777" w:rsidR="00DC6028" w:rsidRDefault="00DC602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849D" w14:textId="68695FC4" w:rsidR="00DC6028" w:rsidRDefault="00DC6028">
    <w:pPr>
      <w:pStyle w:val="ad"/>
      <w:jc w:val="center"/>
    </w:pPr>
    <w:r>
      <w:fldChar w:fldCharType="begin"/>
    </w:r>
    <w:r>
      <w:instrText>PAGE   \* MERGEFORMAT</w:instrText>
    </w:r>
    <w:r>
      <w:fldChar w:fldCharType="separate"/>
    </w:r>
    <w:r w:rsidR="00842822" w:rsidRPr="00842822">
      <w:rPr>
        <w:noProof/>
        <w:lang w:val="zh-CN"/>
      </w:rPr>
      <w:t>51</w:t>
    </w:r>
    <w:r>
      <w:rPr>
        <w:noProof/>
        <w:lang w:val="zh-CN"/>
      </w:rPr>
      <w:fldChar w:fldCharType="end"/>
    </w:r>
  </w:p>
  <w:p w14:paraId="74FA351A" w14:textId="77777777" w:rsidR="00DC6028" w:rsidRDefault="00DC6028">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6B4C" w14:textId="1FFDB1BB" w:rsidR="00DC6028" w:rsidRDefault="00DC6028">
    <w:pPr>
      <w:pStyle w:val="ad"/>
      <w:jc w:val="center"/>
    </w:pPr>
    <w:r>
      <w:fldChar w:fldCharType="begin"/>
    </w:r>
    <w:r>
      <w:instrText>PAGE   \* MERGEFORMAT</w:instrText>
    </w:r>
    <w:r>
      <w:fldChar w:fldCharType="separate"/>
    </w:r>
    <w:r w:rsidR="00842822" w:rsidRPr="00842822">
      <w:rPr>
        <w:noProof/>
        <w:lang w:val="zh-CN"/>
      </w:rPr>
      <w:t>26</w:t>
    </w:r>
    <w:r>
      <w:rPr>
        <w:noProof/>
        <w:lang w:val="zh-CN"/>
      </w:rPr>
      <w:fldChar w:fldCharType="end"/>
    </w:r>
  </w:p>
  <w:p w14:paraId="4ED4FC27" w14:textId="77777777" w:rsidR="00DC6028" w:rsidRDefault="00DC6028">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834A" w14:textId="77777777" w:rsidR="00DC6028" w:rsidRDefault="00DC6028">
    <w:pPr>
      <w:pStyle w:val="ad"/>
      <w:jc w:val="center"/>
    </w:pPr>
  </w:p>
  <w:p w14:paraId="27DE9A75" w14:textId="77777777" w:rsidR="00DC6028" w:rsidRDefault="00DC602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FAC6" w14:textId="77777777" w:rsidR="008B62F7" w:rsidRDefault="008B62F7" w:rsidP="007643AC">
      <w:r>
        <w:separator/>
      </w:r>
    </w:p>
  </w:footnote>
  <w:footnote w:type="continuationSeparator" w:id="0">
    <w:p w14:paraId="256AA497" w14:textId="77777777" w:rsidR="008B62F7" w:rsidRDefault="008B62F7" w:rsidP="0076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F335" w14:textId="7DFC4357" w:rsidR="00DC6028" w:rsidRPr="0048432F" w:rsidRDefault="00DC6028" w:rsidP="008C19D2">
    <w:pPr>
      <w:pStyle w:val="af"/>
      <w:jc w:val="both"/>
    </w:pPr>
    <w:r w:rsidRPr="0048432F">
      <w:rPr>
        <w:rFonts w:hint="eastAsia"/>
      </w:rPr>
      <w:t>上银鑫达灵活配置混合型</w:t>
    </w:r>
    <w:r>
      <w:rPr>
        <w:rFonts w:hint="eastAsia"/>
      </w:rPr>
      <w:t>证券投资</w:t>
    </w:r>
    <w:r w:rsidRPr="0048432F">
      <w:rPr>
        <w:rFonts w:hint="eastAsia"/>
      </w:rPr>
      <w:t>基金</w:t>
    </w:r>
    <w:r w:rsidRPr="0048432F">
      <w:rPr>
        <w:rFonts w:hint="eastAsia"/>
      </w:rPr>
      <w:t xml:space="preserve">                               </w:t>
    </w:r>
    <w:r>
      <w:rPr>
        <w:rFonts w:hint="eastAsia"/>
      </w:rPr>
      <w:t xml:space="preserve"> </w:t>
    </w:r>
    <w:r w:rsidRPr="0048432F">
      <w:rPr>
        <w:rFonts w:hint="eastAsia"/>
      </w:rPr>
      <w:t xml:space="preserve">  </w:t>
    </w:r>
    <w:r>
      <w:rPr>
        <w:rFonts w:hint="eastAsia"/>
      </w:rPr>
      <w:t xml:space="preserve">           </w:t>
    </w:r>
    <w:r w:rsidRPr="0048432F">
      <w:rPr>
        <w:rFonts w:hint="eastAsia"/>
      </w:rPr>
      <w:t xml:space="preserve">     </w:t>
    </w:r>
    <w:r>
      <w:rPr>
        <w:rFonts w:hint="eastAsia"/>
      </w:rPr>
      <w:t>托管协议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3AC"/>
    <w:rsid w:val="0000713D"/>
    <w:rsid w:val="0000798E"/>
    <w:rsid w:val="00012500"/>
    <w:rsid w:val="000125CA"/>
    <w:rsid w:val="00022CE8"/>
    <w:rsid w:val="0002311A"/>
    <w:rsid w:val="000270F0"/>
    <w:rsid w:val="000360AC"/>
    <w:rsid w:val="0004016B"/>
    <w:rsid w:val="0004750D"/>
    <w:rsid w:val="00051128"/>
    <w:rsid w:val="00055FBB"/>
    <w:rsid w:val="000635C3"/>
    <w:rsid w:val="000659FD"/>
    <w:rsid w:val="00066953"/>
    <w:rsid w:val="00066CF8"/>
    <w:rsid w:val="000718B3"/>
    <w:rsid w:val="00073AEC"/>
    <w:rsid w:val="000800BB"/>
    <w:rsid w:val="000805F5"/>
    <w:rsid w:val="00080770"/>
    <w:rsid w:val="0008377F"/>
    <w:rsid w:val="00087E9B"/>
    <w:rsid w:val="00087EA0"/>
    <w:rsid w:val="000912DE"/>
    <w:rsid w:val="00091503"/>
    <w:rsid w:val="0009294C"/>
    <w:rsid w:val="000935D6"/>
    <w:rsid w:val="00093B00"/>
    <w:rsid w:val="000954C5"/>
    <w:rsid w:val="00095EE3"/>
    <w:rsid w:val="000A2B2B"/>
    <w:rsid w:val="000A4C3E"/>
    <w:rsid w:val="000A5321"/>
    <w:rsid w:val="000B17F8"/>
    <w:rsid w:val="000B1C12"/>
    <w:rsid w:val="000B3443"/>
    <w:rsid w:val="000B63FB"/>
    <w:rsid w:val="000B650B"/>
    <w:rsid w:val="000B67B7"/>
    <w:rsid w:val="000B6D0E"/>
    <w:rsid w:val="000C3871"/>
    <w:rsid w:val="000C7692"/>
    <w:rsid w:val="000D0AE3"/>
    <w:rsid w:val="000D2BF2"/>
    <w:rsid w:val="000D59F5"/>
    <w:rsid w:val="000D5E40"/>
    <w:rsid w:val="000E00E2"/>
    <w:rsid w:val="000E50DE"/>
    <w:rsid w:val="000E622D"/>
    <w:rsid w:val="000E7CFB"/>
    <w:rsid w:val="000F069B"/>
    <w:rsid w:val="000F2799"/>
    <w:rsid w:val="000F311D"/>
    <w:rsid w:val="000F5ACA"/>
    <w:rsid w:val="000F7935"/>
    <w:rsid w:val="001018C9"/>
    <w:rsid w:val="00102A8F"/>
    <w:rsid w:val="00102BC8"/>
    <w:rsid w:val="00111500"/>
    <w:rsid w:val="00111D92"/>
    <w:rsid w:val="00113017"/>
    <w:rsid w:val="00113EBE"/>
    <w:rsid w:val="00114E07"/>
    <w:rsid w:val="001170B5"/>
    <w:rsid w:val="0012125C"/>
    <w:rsid w:val="00126F49"/>
    <w:rsid w:val="001302B6"/>
    <w:rsid w:val="001303E9"/>
    <w:rsid w:val="001307EA"/>
    <w:rsid w:val="0013127E"/>
    <w:rsid w:val="00131E33"/>
    <w:rsid w:val="00133452"/>
    <w:rsid w:val="001423FF"/>
    <w:rsid w:val="00144669"/>
    <w:rsid w:val="00144B9A"/>
    <w:rsid w:val="001505F5"/>
    <w:rsid w:val="00150CE6"/>
    <w:rsid w:val="00153874"/>
    <w:rsid w:val="00162BBF"/>
    <w:rsid w:val="001706BD"/>
    <w:rsid w:val="001737B5"/>
    <w:rsid w:val="0017753A"/>
    <w:rsid w:val="00193D8F"/>
    <w:rsid w:val="001A4D88"/>
    <w:rsid w:val="001B34E3"/>
    <w:rsid w:val="001B431E"/>
    <w:rsid w:val="001B4B2E"/>
    <w:rsid w:val="001C4005"/>
    <w:rsid w:val="001C5286"/>
    <w:rsid w:val="001C6274"/>
    <w:rsid w:val="001C6300"/>
    <w:rsid w:val="001C7737"/>
    <w:rsid w:val="001D1A6E"/>
    <w:rsid w:val="001D1CAE"/>
    <w:rsid w:val="001E0E1F"/>
    <w:rsid w:val="001E2961"/>
    <w:rsid w:val="001E4B26"/>
    <w:rsid w:val="001E556F"/>
    <w:rsid w:val="001E593E"/>
    <w:rsid w:val="001E7C1E"/>
    <w:rsid w:val="001F1037"/>
    <w:rsid w:val="001F6F57"/>
    <w:rsid w:val="00200340"/>
    <w:rsid w:val="0020108D"/>
    <w:rsid w:val="00212EF2"/>
    <w:rsid w:val="002139A5"/>
    <w:rsid w:val="00215DC9"/>
    <w:rsid w:val="002233D1"/>
    <w:rsid w:val="00231412"/>
    <w:rsid w:val="00240B2F"/>
    <w:rsid w:val="00241FD9"/>
    <w:rsid w:val="00244F5E"/>
    <w:rsid w:val="00245C83"/>
    <w:rsid w:val="00254533"/>
    <w:rsid w:val="00257725"/>
    <w:rsid w:val="0026457E"/>
    <w:rsid w:val="00264C1C"/>
    <w:rsid w:val="00267CF3"/>
    <w:rsid w:val="002722FA"/>
    <w:rsid w:val="002755B8"/>
    <w:rsid w:val="00280572"/>
    <w:rsid w:val="00282411"/>
    <w:rsid w:val="002912C2"/>
    <w:rsid w:val="002947BB"/>
    <w:rsid w:val="00295D25"/>
    <w:rsid w:val="002975E6"/>
    <w:rsid w:val="00297B8A"/>
    <w:rsid w:val="002A0CF2"/>
    <w:rsid w:val="002A6B5C"/>
    <w:rsid w:val="002B6853"/>
    <w:rsid w:val="002C2347"/>
    <w:rsid w:val="002C23CF"/>
    <w:rsid w:val="002D339E"/>
    <w:rsid w:val="002E0CCB"/>
    <w:rsid w:val="002E0DB3"/>
    <w:rsid w:val="002E468B"/>
    <w:rsid w:val="002E5360"/>
    <w:rsid w:val="002F08D4"/>
    <w:rsid w:val="002F13B1"/>
    <w:rsid w:val="002F13DF"/>
    <w:rsid w:val="002F1C6B"/>
    <w:rsid w:val="002F52F2"/>
    <w:rsid w:val="002F574D"/>
    <w:rsid w:val="002F5AF7"/>
    <w:rsid w:val="0030465E"/>
    <w:rsid w:val="00306BA0"/>
    <w:rsid w:val="00316B7E"/>
    <w:rsid w:val="00323DE1"/>
    <w:rsid w:val="00324555"/>
    <w:rsid w:val="00325F39"/>
    <w:rsid w:val="00326273"/>
    <w:rsid w:val="00330248"/>
    <w:rsid w:val="00337454"/>
    <w:rsid w:val="003413D7"/>
    <w:rsid w:val="003479D2"/>
    <w:rsid w:val="00347E74"/>
    <w:rsid w:val="00352BAB"/>
    <w:rsid w:val="00355D31"/>
    <w:rsid w:val="00356EC4"/>
    <w:rsid w:val="003575BB"/>
    <w:rsid w:val="00360DE7"/>
    <w:rsid w:val="00363ADF"/>
    <w:rsid w:val="0037217A"/>
    <w:rsid w:val="003731D8"/>
    <w:rsid w:val="00375091"/>
    <w:rsid w:val="00376EE0"/>
    <w:rsid w:val="0038593D"/>
    <w:rsid w:val="00386B7C"/>
    <w:rsid w:val="00387EEE"/>
    <w:rsid w:val="0039068C"/>
    <w:rsid w:val="0039305F"/>
    <w:rsid w:val="0039343A"/>
    <w:rsid w:val="0039425E"/>
    <w:rsid w:val="003A69CF"/>
    <w:rsid w:val="003A76A7"/>
    <w:rsid w:val="003B112B"/>
    <w:rsid w:val="003B1ADB"/>
    <w:rsid w:val="003B3E48"/>
    <w:rsid w:val="003D1EF0"/>
    <w:rsid w:val="003D4CAC"/>
    <w:rsid w:val="003D6638"/>
    <w:rsid w:val="003E2B68"/>
    <w:rsid w:val="003E6EE3"/>
    <w:rsid w:val="003F5C2C"/>
    <w:rsid w:val="00402781"/>
    <w:rsid w:val="004038FB"/>
    <w:rsid w:val="00403EA6"/>
    <w:rsid w:val="00407F3E"/>
    <w:rsid w:val="00414B1E"/>
    <w:rsid w:val="00415DC8"/>
    <w:rsid w:val="0042633C"/>
    <w:rsid w:val="00433DDF"/>
    <w:rsid w:val="0043498F"/>
    <w:rsid w:val="00440BCD"/>
    <w:rsid w:val="00441887"/>
    <w:rsid w:val="0044729D"/>
    <w:rsid w:val="00452F81"/>
    <w:rsid w:val="0045382D"/>
    <w:rsid w:val="00462E7E"/>
    <w:rsid w:val="0046616D"/>
    <w:rsid w:val="004741F5"/>
    <w:rsid w:val="00474FAB"/>
    <w:rsid w:val="00481E08"/>
    <w:rsid w:val="004821E4"/>
    <w:rsid w:val="0048432F"/>
    <w:rsid w:val="004852BC"/>
    <w:rsid w:val="0048641A"/>
    <w:rsid w:val="00486E43"/>
    <w:rsid w:val="004878AF"/>
    <w:rsid w:val="00493C59"/>
    <w:rsid w:val="004978FE"/>
    <w:rsid w:val="004A4B00"/>
    <w:rsid w:val="004A54EE"/>
    <w:rsid w:val="004B2DC0"/>
    <w:rsid w:val="004B3069"/>
    <w:rsid w:val="004B7BB6"/>
    <w:rsid w:val="004B7C82"/>
    <w:rsid w:val="004C13C5"/>
    <w:rsid w:val="004C6F22"/>
    <w:rsid w:val="004D32B8"/>
    <w:rsid w:val="004D5D8D"/>
    <w:rsid w:val="004D7352"/>
    <w:rsid w:val="004E215D"/>
    <w:rsid w:val="004E58B4"/>
    <w:rsid w:val="004E7E70"/>
    <w:rsid w:val="00502E65"/>
    <w:rsid w:val="005135D0"/>
    <w:rsid w:val="005215CB"/>
    <w:rsid w:val="00521E11"/>
    <w:rsid w:val="00522EFC"/>
    <w:rsid w:val="005268CE"/>
    <w:rsid w:val="005270A1"/>
    <w:rsid w:val="005309AE"/>
    <w:rsid w:val="00540B99"/>
    <w:rsid w:val="0054169C"/>
    <w:rsid w:val="00543BC9"/>
    <w:rsid w:val="00544890"/>
    <w:rsid w:val="00546854"/>
    <w:rsid w:val="00547DAD"/>
    <w:rsid w:val="00555698"/>
    <w:rsid w:val="00557CBA"/>
    <w:rsid w:val="00561F0B"/>
    <w:rsid w:val="00565FD2"/>
    <w:rsid w:val="00570DE6"/>
    <w:rsid w:val="005722B1"/>
    <w:rsid w:val="0057518F"/>
    <w:rsid w:val="00580C66"/>
    <w:rsid w:val="00582C83"/>
    <w:rsid w:val="00583DAA"/>
    <w:rsid w:val="0058402B"/>
    <w:rsid w:val="00584E37"/>
    <w:rsid w:val="00590C1D"/>
    <w:rsid w:val="00594974"/>
    <w:rsid w:val="00596F2B"/>
    <w:rsid w:val="005A273F"/>
    <w:rsid w:val="005A4527"/>
    <w:rsid w:val="005A54EE"/>
    <w:rsid w:val="005A597C"/>
    <w:rsid w:val="005A6957"/>
    <w:rsid w:val="005A6A4D"/>
    <w:rsid w:val="005B1E61"/>
    <w:rsid w:val="005C10BA"/>
    <w:rsid w:val="005C746C"/>
    <w:rsid w:val="005D0739"/>
    <w:rsid w:val="005D0DBC"/>
    <w:rsid w:val="005D3DF5"/>
    <w:rsid w:val="005D4486"/>
    <w:rsid w:val="005E434B"/>
    <w:rsid w:val="005E469B"/>
    <w:rsid w:val="005F2176"/>
    <w:rsid w:val="005F7A37"/>
    <w:rsid w:val="006003DB"/>
    <w:rsid w:val="006006AF"/>
    <w:rsid w:val="00600D52"/>
    <w:rsid w:val="00605C0F"/>
    <w:rsid w:val="0061206F"/>
    <w:rsid w:val="006120E3"/>
    <w:rsid w:val="0061281D"/>
    <w:rsid w:val="00612DA9"/>
    <w:rsid w:val="0061343B"/>
    <w:rsid w:val="0061402E"/>
    <w:rsid w:val="00617981"/>
    <w:rsid w:val="00617F79"/>
    <w:rsid w:val="00622579"/>
    <w:rsid w:val="00622BD2"/>
    <w:rsid w:val="006301F1"/>
    <w:rsid w:val="00631274"/>
    <w:rsid w:val="00633940"/>
    <w:rsid w:val="00637C1A"/>
    <w:rsid w:val="00642009"/>
    <w:rsid w:val="0064225E"/>
    <w:rsid w:val="006439B7"/>
    <w:rsid w:val="00652AED"/>
    <w:rsid w:val="00652CE8"/>
    <w:rsid w:val="006556F5"/>
    <w:rsid w:val="00655B17"/>
    <w:rsid w:val="006625C3"/>
    <w:rsid w:val="00666D75"/>
    <w:rsid w:val="00674EE2"/>
    <w:rsid w:val="00682D88"/>
    <w:rsid w:val="0068676B"/>
    <w:rsid w:val="00687480"/>
    <w:rsid w:val="006A0E76"/>
    <w:rsid w:val="006A3969"/>
    <w:rsid w:val="006B2058"/>
    <w:rsid w:val="006B5D33"/>
    <w:rsid w:val="006B6CCB"/>
    <w:rsid w:val="006C66D8"/>
    <w:rsid w:val="006C694E"/>
    <w:rsid w:val="006D4E6C"/>
    <w:rsid w:val="006E1E33"/>
    <w:rsid w:val="006E4CAA"/>
    <w:rsid w:val="006E6019"/>
    <w:rsid w:val="006F0657"/>
    <w:rsid w:val="006F0A05"/>
    <w:rsid w:val="006F14E4"/>
    <w:rsid w:val="006F42B9"/>
    <w:rsid w:val="00702C11"/>
    <w:rsid w:val="00702E32"/>
    <w:rsid w:val="007050A1"/>
    <w:rsid w:val="00705824"/>
    <w:rsid w:val="0070763D"/>
    <w:rsid w:val="00707A47"/>
    <w:rsid w:val="00711CA8"/>
    <w:rsid w:val="007160D9"/>
    <w:rsid w:val="00717254"/>
    <w:rsid w:val="00730761"/>
    <w:rsid w:val="0073230A"/>
    <w:rsid w:val="00750F0B"/>
    <w:rsid w:val="00752AA9"/>
    <w:rsid w:val="00761429"/>
    <w:rsid w:val="007643AC"/>
    <w:rsid w:val="00765637"/>
    <w:rsid w:val="007711CF"/>
    <w:rsid w:val="00771BF2"/>
    <w:rsid w:val="007737E8"/>
    <w:rsid w:val="00786073"/>
    <w:rsid w:val="00786478"/>
    <w:rsid w:val="00787389"/>
    <w:rsid w:val="00787F4D"/>
    <w:rsid w:val="00790FC2"/>
    <w:rsid w:val="00791533"/>
    <w:rsid w:val="00793157"/>
    <w:rsid w:val="00793495"/>
    <w:rsid w:val="00794443"/>
    <w:rsid w:val="00797751"/>
    <w:rsid w:val="007A0358"/>
    <w:rsid w:val="007A043D"/>
    <w:rsid w:val="007A61DC"/>
    <w:rsid w:val="007A7452"/>
    <w:rsid w:val="007B197E"/>
    <w:rsid w:val="007B1DB5"/>
    <w:rsid w:val="007B3C26"/>
    <w:rsid w:val="007B3D63"/>
    <w:rsid w:val="007B618D"/>
    <w:rsid w:val="007C08B2"/>
    <w:rsid w:val="007C7ED0"/>
    <w:rsid w:val="007D2D4F"/>
    <w:rsid w:val="007D4783"/>
    <w:rsid w:val="007F1071"/>
    <w:rsid w:val="007F699C"/>
    <w:rsid w:val="00802D23"/>
    <w:rsid w:val="008104E3"/>
    <w:rsid w:val="00814A85"/>
    <w:rsid w:val="008163EE"/>
    <w:rsid w:val="00817262"/>
    <w:rsid w:val="008177F0"/>
    <w:rsid w:val="00821899"/>
    <w:rsid w:val="008270B9"/>
    <w:rsid w:val="00827807"/>
    <w:rsid w:val="0083314F"/>
    <w:rsid w:val="00836C50"/>
    <w:rsid w:val="00836ECE"/>
    <w:rsid w:val="00837045"/>
    <w:rsid w:val="00841A3C"/>
    <w:rsid w:val="00842822"/>
    <w:rsid w:val="00842C1C"/>
    <w:rsid w:val="00845E27"/>
    <w:rsid w:val="00851B97"/>
    <w:rsid w:val="00857A8E"/>
    <w:rsid w:val="00857B12"/>
    <w:rsid w:val="008624F4"/>
    <w:rsid w:val="00863917"/>
    <w:rsid w:val="00867AE3"/>
    <w:rsid w:val="008802D8"/>
    <w:rsid w:val="00883413"/>
    <w:rsid w:val="00887FE3"/>
    <w:rsid w:val="0089074D"/>
    <w:rsid w:val="00891305"/>
    <w:rsid w:val="00892882"/>
    <w:rsid w:val="0089391D"/>
    <w:rsid w:val="008A074D"/>
    <w:rsid w:val="008A1568"/>
    <w:rsid w:val="008A1BF7"/>
    <w:rsid w:val="008A5E87"/>
    <w:rsid w:val="008B092F"/>
    <w:rsid w:val="008B2231"/>
    <w:rsid w:val="008B2C18"/>
    <w:rsid w:val="008B3869"/>
    <w:rsid w:val="008B3985"/>
    <w:rsid w:val="008B3CD4"/>
    <w:rsid w:val="008B62F7"/>
    <w:rsid w:val="008B77F5"/>
    <w:rsid w:val="008C19D2"/>
    <w:rsid w:val="008C2637"/>
    <w:rsid w:val="008C7B0D"/>
    <w:rsid w:val="008D4721"/>
    <w:rsid w:val="008F06E7"/>
    <w:rsid w:val="008F2B25"/>
    <w:rsid w:val="008F33EF"/>
    <w:rsid w:val="008F3A3B"/>
    <w:rsid w:val="008F4CCC"/>
    <w:rsid w:val="00902F1F"/>
    <w:rsid w:val="00904EE2"/>
    <w:rsid w:val="00910898"/>
    <w:rsid w:val="009115BE"/>
    <w:rsid w:val="009234B6"/>
    <w:rsid w:val="0092746D"/>
    <w:rsid w:val="009312BB"/>
    <w:rsid w:val="00932362"/>
    <w:rsid w:val="00934096"/>
    <w:rsid w:val="00936843"/>
    <w:rsid w:val="00941064"/>
    <w:rsid w:val="0094428A"/>
    <w:rsid w:val="009524A7"/>
    <w:rsid w:val="00970E7B"/>
    <w:rsid w:val="009744B5"/>
    <w:rsid w:val="00981EC7"/>
    <w:rsid w:val="009831F4"/>
    <w:rsid w:val="0098350D"/>
    <w:rsid w:val="0098796B"/>
    <w:rsid w:val="009924B1"/>
    <w:rsid w:val="00992CAA"/>
    <w:rsid w:val="0099712C"/>
    <w:rsid w:val="00997A98"/>
    <w:rsid w:val="009A0C33"/>
    <w:rsid w:val="009A19E3"/>
    <w:rsid w:val="009A42CC"/>
    <w:rsid w:val="009A74A5"/>
    <w:rsid w:val="009B0A70"/>
    <w:rsid w:val="009B162A"/>
    <w:rsid w:val="009B1883"/>
    <w:rsid w:val="009B2B87"/>
    <w:rsid w:val="009B5929"/>
    <w:rsid w:val="009C18BB"/>
    <w:rsid w:val="009C40EB"/>
    <w:rsid w:val="009C7C7F"/>
    <w:rsid w:val="009D1425"/>
    <w:rsid w:val="009D3430"/>
    <w:rsid w:val="009D6B50"/>
    <w:rsid w:val="009E04DC"/>
    <w:rsid w:val="009E38C0"/>
    <w:rsid w:val="009E4459"/>
    <w:rsid w:val="009F0E5C"/>
    <w:rsid w:val="009F18C6"/>
    <w:rsid w:val="009F2C35"/>
    <w:rsid w:val="009F7886"/>
    <w:rsid w:val="009F78B8"/>
    <w:rsid w:val="00A125A7"/>
    <w:rsid w:val="00A15FE0"/>
    <w:rsid w:val="00A20C73"/>
    <w:rsid w:val="00A218C7"/>
    <w:rsid w:val="00A21F3B"/>
    <w:rsid w:val="00A24B96"/>
    <w:rsid w:val="00A24D39"/>
    <w:rsid w:val="00A3603A"/>
    <w:rsid w:val="00A46D5C"/>
    <w:rsid w:val="00A47AA0"/>
    <w:rsid w:val="00A5039B"/>
    <w:rsid w:val="00A54CB1"/>
    <w:rsid w:val="00A54CFB"/>
    <w:rsid w:val="00A55618"/>
    <w:rsid w:val="00A57592"/>
    <w:rsid w:val="00A668FF"/>
    <w:rsid w:val="00A66D32"/>
    <w:rsid w:val="00A70C80"/>
    <w:rsid w:val="00A71492"/>
    <w:rsid w:val="00A73F5A"/>
    <w:rsid w:val="00A75ACA"/>
    <w:rsid w:val="00A75D29"/>
    <w:rsid w:val="00A83D62"/>
    <w:rsid w:val="00A86A07"/>
    <w:rsid w:val="00A90790"/>
    <w:rsid w:val="00A90EA6"/>
    <w:rsid w:val="00A92148"/>
    <w:rsid w:val="00A9527A"/>
    <w:rsid w:val="00AA1536"/>
    <w:rsid w:val="00AA53AA"/>
    <w:rsid w:val="00AA6666"/>
    <w:rsid w:val="00AA6BF3"/>
    <w:rsid w:val="00AB4ED6"/>
    <w:rsid w:val="00AC2907"/>
    <w:rsid w:val="00AC5BCE"/>
    <w:rsid w:val="00AD04C3"/>
    <w:rsid w:val="00AD3E48"/>
    <w:rsid w:val="00AD3EDB"/>
    <w:rsid w:val="00AE149A"/>
    <w:rsid w:val="00AE4319"/>
    <w:rsid w:val="00AE5881"/>
    <w:rsid w:val="00AE7939"/>
    <w:rsid w:val="00AF25BF"/>
    <w:rsid w:val="00AF2B49"/>
    <w:rsid w:val="00B0006C"/>
    <w:rsid w:val="00B014F3"/>
    <w:rsid w:val="00B01A58"/>
    <w:rsid w:val="00B02DD8"/>
    <w:rsid w:val="00B06403"/>
    <w:rsid w:val="00B1616F"/>
    <w:rsid w:val="00B218EE"/>
    <w:rsid w:val="00B219A5"/>
    <w:rsid w:val="00B24A76"/>
    <w:rsid w:val="00B26D44"/>
    <w:rsid w:val="00B27190"/>
    <w:rsid w:val="00B3006A"/>
    <w:rsid w:val="00B302A7"/>
    <w:rsid w:val="00B37C38"/>
    <w:rsid w:val="00B41007"/>
    <w:rsid w:val="00B46B63"/>
    <w:rsid w:val="00B46B6D"/>
    <w:rsid w:val="00B525CE"/>
    <w:rsid w:val="00B52BBA"/>
    <w:rsid w:val="00B52C4B"/>
    <w:rsid w:val="00B5327D"/>
    <w:rsid w:val="00B53841"/>
    <w:rsid w:val="00B55F07"/>
    <w:rsid w:val="00B60442"/>
    <w:rsid w:val="00B63E40"/>
    <w:rsid w:val="00B65A1C"/>
    <w:rsid w:val="00B716EC"/>
    <w:rsid w:val="00B71E89"/>
    <w:rsid w:val="00B741D1"/>
    <w:rsid w:val="00B7497B"/>
    <w:rsid w:val="00B764B9"/>
    <w:rsid w:val="00B83B39"/>
    <w:rsid w:val="00B913FE"/>
    <w:rsid w:val="00B9554F"/>
    <w:rsid w:val="00B95C0A"/>
    <w:rsid w:val="00B967E5"/>
    <w:rsid w:val="00B97AAF"/>
    <w:rsid w:val="00BA3766"/>
    <w:rsid w:val="00BA67D6"/>
    <w:rsid w:val="00BA7AC3"/>
    <w:rsid w:val="00BB33F1"/>
    <w:rsid w:val="00BB3543"/>
    <w:rsid w:val="00BC2499"/>
    <w:rsid w:val="00BC77FA"/>
    <w:rsid w:val="00BD3D4A"/>
    <w:rsid w:val="00BD4C19"/>
    <w:rsid w:val="00BD5443"/>
    <w:rsid w:val="00BE42DF"/>
    <w:rsid w:val="00BE525C"/>
    <w:rsid w:val="00BF2DFA"/>
    <w:rsid w:val="00BF315D"/>
    <w:rsid w:val="00BF4B81"/>
    <w:rsid w:val="00BF544B"/>
    <w:rsid w:val="00BF56C8"/>
    <w:rsid w:val="00BF6DB8"/>
    <w:rsid w:val="00C00B38"/>
    <w:rsid w:val="00C05D99"/>
    <w:rsid w:val="00C12060"/>
    <w:rsid w:val="00C168D7"/>
    <w:rsid w:val="00C177E3"/>
    <w:rsid w:val="00C2032E"/>
    <w:rsid w:val="00C212BB"/>
    <w:rsid w:val="00C22A53"/>
    <w:rsid w:val="00C25F03"/>
    <w:rsid w:val="00C27D78"/>
    <w:rsid w:val="00C36AB0"/>
    <w:rsid w:val="00C37B5F"/>
    <w:rsid w:val="00C40820"/>
    <w:rsid w:val="00C41B77"/>
    <w:rsid w:val="00C437A8"/>
    <w:rsid w:val="00C45A81"/>
    <w:rsid w:val="00C507E6"/>
    <w:rsid w:val="00C5450D"/>
    <w:rsid w:val="00C576F7"/>
    <w:rsid w:val="00C57E01"/>
    <w:rsid w:val="00C612AD"/>
    <w:rsid w:val="00C617B0"/>
    <w:rsid w:val="00C63D9C"/>
    <w:rsid w:val="00C64450"/>
    <w:rsid w:val="00C649EC"/>
    <w:rsid w:val="00C722D6"/>
    <w:rsid w:val="00C74D3B"/>
    <w:rsid w:val="00C75C88"/>
    <w:rsid w:val="00C7684F"/>
    <w:rsid w:val="00C76B48"/>
    <w:rsid w:val="00C773E2"/>
    <w:rsid w:val="00C7782A"/>
    <w:rsid w:val="00C8310C"/>
    <w:rsid w:val="00C85C8F"/>
    <w:rsid w:val="00C87C5D"/>
    <w:rsid w:val="00C87DFD"/>
    <w:rsid w:val="00C92BE3"/>
    <w:rsid w:val="00C960E1"/>
    <w:rsid w:val="00CA12FB"/>
    <w:rsid w:val="00CA2232"/>
    <w:rsid w:val="00CB3D87"/>
    <w:rsid w:val="00CB41B8"/>
    <w:rsid w:val="00CB43AA"/>
    <w:rsid w:val="00CB45F7"/>
    <w:rsid w:val="00CC13E6"/>
    <w:rsid w:val="00CC5F7E"/>
    <w:rsid w:val="00CC64BD"/>
    <w:rsid w:val="00CC79D8"/>
    <w:rsid w:val="00CD0689"/>
    <w:rsid w:val="00CD554E"/>
    <w:rsid w:val="00CE0882"/>
    <w:rsid w:val="00CE13D6"/>
    <w:rsid w:val="00CE2C2C"/>
    <w:rsid w:val="00CE3166"/>
    <w:rsid w:val="00CE4148"/>
    <w:rsid w:val="00CF45DE"/>
    <w:rsid w:val="00CF572C"/>
    <w:rsid w:val="00CF5AEB"/>
    <w:rsid w:val="00D0019C"/>
    <w:rsid w:val="00D055CF"/>
    <w:rsid w:val="00D17E39"/>
    <w:rsid w:val="00D229AC"/>
    <w:rsid w:val="00D23A95"/>
    <w:rsid w:val="00D328CC"/>
    <w:rsid w:val="00D34F43"/>
    <w:rsid w:val="00D3507A"/>
    <w:rsid w:val="00D507FD"/>
    <w:rsid w:val="00D54FA4"/>
    <w:rsid w:val="00D55FE1"/>
    <w:rsid w:val="00D6463A"/>
    <w:rsid w:val="00D7415A"/>
    <w:rsid w:val="00D81E5F"/>
    <w:rsid w:val="00D8345D"/>
    <w:rsid w:val="00D87F6D"/>
    <w:rsid w:val="00D91B58"/>
    <w:rsid w:val="00D97B8E"/>
    <w:rsid w:val="00DA1C29"/>
    <w:rsid w:val="00DA2FFF"/>
    <w:rsid w:val="00DA30DC"/>
    <w:rsid w:val="00DA3107"/>
    <w:rsid w:val="00DA3495"/>
    <w:rsid w:val="00DA34C0"/>
    <w:rsid w:val="00DA5294"/>
    <w:rsid w:val="00DB13AD"/>
    <w:rsid w:val="00DB1677"/>
    <w:rsid w:val="00DB280A"/>
    <w:rsid w:val="00DB2E3C"/>
    <w:rsid w:val="00DC418A"/>
    <w:rsid w:val="00DC6028"/>
    <w:rsid w:val="00DD2CB3"/>
    <w:rsid w:val="00DD42EE"/>
    <w:rsid w:val="00DD4E27"/>
    <w:rsid w:val="00DD71B1"/>
    <w:rsid w:val="00DE31AA"/>
    <w:rsid w:val="00DE3C6E"/>
    <w:rsid w:val="00DE3FE5"/>
    <w:rsid w:val="00DE4E5D"/>
    <w:rsid w:val="00DE7A89"/>
    <w:rsid w:val="00DF1920"/>
    <w:rsid w:val="00DF2FD0"/>
    <w:rsid w:val="00DF4540"/>
    <w:rsid w:val="00DF7DE8"/>
    <w:rsid w:val="00E01B57"/>
    <w:rsid w:val="00E0254C"/>
    <w:rsid w:val="00E1059C"/>
    <w:rsid w:val="00E115DF"/>
    <w:rsid w:val="00E13491"/>
    <w:rsid w:val="00E16022"/>
    <w:rsid w:val="00E17A53"/>
    <w:rsid w:val="00E21B09"/>
    <w:rsid w:val="00E25CC2"/>
    <w:rsid w:val="00E30D0F"/>
    <w:rsid w:val="00E31855"/>
    <w:rsid w:val="00E31AE0"/>
    <w:rsid w:val="00E33ED8"/>
    <w:rsid w:val="00E37ABD"/>
    <w:rsid w:val="00E45C8A"/>
    <w:rsid w:val="00E47671"/>
    <w:rsid w:val="00E5041D"/>
    <w:rsid w:val="00E51A82"/>
    <w:rsid w:val="00E530D6"/>
    <w:rsid w:val="00E545B8"/>
    <w:rsid w:val="00E546D5"/>
    <w:rsid w:val="00E65477"/>
    <w:rsid w:val="00E66080"/>
    <w:rsid w:val="00E70632"/>
    <w:rsid w:val="00E71D21"/>
    <w:rsid w:val="00E73F30"/>
    <w:rsid w:val="00E75E6B"/>
    <w:rsid w:val="00E807A4"/>
    <w:rsid w:val="00E819A6"/>
    <w:rsid w:val="00E819C8"/>
    <w:rsid w:val="00E86838"/>
    <w:rsid w:val="00E93800"/>
    <w:rsid w:val="00E9690E"/>
    <w:rsid w:val="00E96BFF"/>
    <w:rsid w:val="00EA5279"/>
    <w:rsid w:val="00EB36C5"/>
    <w:rsid w:val="00EB4867"/>
    <w:rsid w:val="00EC19F9"/>
    <w:rsid w:val="00EC1D88"/>
    <w:rsid w:val="00EC2F39"/>
    <w:rsid w:val="00ED0ABE"/>
    <w:rsid w:val="00ED2A46"/>
    <w:rsid w:val="00ED2E79"/>
    <w:rsid w:val="00EE3DBA"/>
    <w:rsid w:val="00EF0791"/>
    <w:rsid w:val="00EF11EA"/>
    <w:rsid w:val="00EF29B0"/>
    <w:rsid w:val="00EF4A5C"/>
    <w:rsid w:val="00EF56B8"/>
    <w:rsid w:val="00F04DDA"/>
    <w:rsid w:val="00F12DE9"/>
    <w:rsid w:val="00F14A04"/>
    <w:rsid w:val="00F15995"/>
    <w:rsid w:val="00F15BCB"/>
    <w:rsid w:val="00F21999"/>
    <w:rsid w:val="00F2225C"/>
    <w:rsid w:val="00F22AAC"/>
    <w:rsid w:val="00F24D2F"/>
    <w:rsid w:val="00F279D8"/>
    <w:rsid w:val="00F30662"/>
    <w:rsid w:val="00F33072"/>
    <w:rsid w:val="00F344CE"/>
    <w:rsid w:val="00F4309D"/>
    <w:rsid w:val="00F4485D"/>
    <w:rsid w:val="00F47B98"/>
    <w:rsid w:val="00F525C7"/>
    <w:rsid w:val="00F546A5"/>
    <w:rsid w:val="00F601DB"/>
    <w:rsid w:val="00F60297"/>
    <w:rsid w:val="00F612DB"/>
    <w:rsid w:val="00F64A62"/>
    <w:rsid w:val="00F65905"/>
    <w:rsid w:val="00F662A4"/>
    <w:rsid w:val="00F7239C"/>
    <w:rsid w:val="00F73A30"/>
    <w:rsid w:val="00F74B50"/>
    <w:rsid w:val="00F74EB1"/>
    <w:rsid w:val="00F75779"/>
    <w:rsid w:val="00F75B85"/>
    <w:rsid w:val="00F80B7A"/>
    <w:rsid w:val="00F82385"/>
    <w:rsid w:val="00F8305B"/>
    <w:rsid w:val="00F860BD"/>
    <w:rsid w:val="00F952D1"/>
    <w:rsid w:val="00FA2016"/>
    <w:rsid w:val="00FA5724"/>
    <w:rsid w:val="00FA5F98"/>
    <w:rsid w:val="00FA5FCC"/>
    <w:rsid w:val="00FA7905"/>
    <w:rsid w:val="00FA7952"/>
    <w:rsid w:val="00FB0843"/>
    <w:rsid w:val="00FB3EEE"/>
    <w:rsid w:val="00FB404E"/>
    <w:rsid w:val="00FB54FE"/>
    <w:rsid w:val="00FC07BA"/>
    <w:rsid w:val="00FC0831"/>
    <w:rsid w:val="00FC2396"/>
    <w:rsid w:val="00FC2EB3"/>
    <w:rsid w:val="00FC4C39"/>
    <w:rsid w:val="00FC52DF"/>
    <w:rsid w:val="00FC6DC7"/>
    <w:rsid w:val="00FD0626"/>
    <w:rsid w:val="00FD1C5C"/>
    <w:rsid w:val="00FD30E1"/>
    <w:rsid w:val="00FD43E1"/>
    <w:rsid w:val="00FD47C4"/>
    <w:rsid w:val="00FD6E79"/>
    <w:rsid w:val="00FD74C8"/>
    <w:rsid w:val="00FE1994"/>
    <w:rsid w:val="00FE330B"/>
    <w:rsid w:val="00FE6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5A4EDE21"/>
  <w15:docId w15:val="{C269B7AB-78E8-43C8-B461-9A8AD9C4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43AC"/>
    <w:pPr>
      <w:widowControl w:val="0"/>
      <w:jc w:val="both"/>
    </w:pPr>
    <w:rPr>
      <w:kern w:val="2"/>
      <w:sz w:val="21"/>
      <w:szCs w:val="24"/>
    </w:rPr>
  </w:style>
  <w:style w:type="paragraph" w:styleId="2">
    <w:name w:val="heading 2"/>
    <w:basedOn w:val="a"/>
    <w:next w:val="a0"/>
    <w:qFormat/>
    <w:rsid w:val="007643AC"/>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7643AC"/>
    <w:pPr>
      <w:ind w:firstLineChars="200" w:firstLine="420"/>
    </w:pPr>
  </w:style>
  <w:style w:type="paragraph" w:styleId="a4">
    <w:name w:val="annotation subject"/>
    <w:basedOn w:val="a5"/>
    <w:next w:val="a5"/>
    <w:semiHidden/>
    <w:rsid w:val="007643AC"/>
    <w:rPr>
      <w:b/>
      <w:bCs/>
    </w:rPr>
  </w:style>
  <w:style w:type="paragraph" w:styleId="a5">
    <w:name w:val="annotation text"/>
    <w:basedOn w:val="a"/>
    <w:link w:val="a6"/>
    <w:rsid w:val="007643AC"/>
    <w:pPr>
      <w:jc w:val="left"/>
    </w:pPr>
  </w:style>
  <w:style w:type="paragraph" w:styleId="a7">
    <w:name w:val="Document Map"/>
    <w:basedOn w:val="a"/>
    <w:semiHidden/>
    <w:rsid w:val="007643AC"/>
    <w:pPr>
      <w:shd w:val="clear" w:color="auto" w:fill="000080"/>
    </w:pPr>
  </w:style>
  <w:style w:type="paragraph" w:styleId="a8">
    <w:name w:val="Body Text"/>
    <w:basedOn w:val="a"/>
    <w:rsid w:val="007643AC"/>
    <w:pPr>
      <w:spacing w:line="360" w:lineRule="auto"/>
    </w:pPr>
    <w:rPr>
      <w:rFonts w:ascii="仿宋_GB2312" w:eastAsia="仿宋_GB2312"/>
      <w:color w:val="000000"/>
      <w:kern w:val="0"/>
      <w:sz w:val="24"/>
      <w:szCs w:val="28"/>
    </w:rPr>
  </w:style>
  <w:style w:type="paragraph" w:styleId="a9">
    <w:name w:val="Body Text Indent"/>
    <w:basedOn w:val="a"/>
    <w:rsid w:val="007643AC"/>
    <w:pPr>
      <w:adjustRightInd w:val="0"/>
      <w:snapToGrid w:val="0"/>
      <w:spacing w:line="560" w:lineRule="exact"/>
      <w:ind w:firstLineChars="200" w:firstLine="480"/>
    </w:pPr>
    <w:rPr>
      <w:rFonts w:eastAsia="方正仿宋简体"/>
      <w:sz w:val="24"/>
      <w:szCs w:val="30"/>
    </w:rPr>
  </w:style>
  <w:style w:type="paragraph" w:styleId="aa">
    <w:name w:val="Plain Text"/>
    <w:basedOn w:val="a"/>
    <w:link w:val="ab"/>
    <w:rsid w:val="007643AC"/>
    <w:rPr>
      <w:rFonts w:ascii="宋体" w:hAnsi="Courier New"/>
      <w:szCs w:val="20"/>
    </w:rPr>
  </w:style>
  <w:style w:type="paragraph" w:styleId="20">
    <w:name w:val="Body Text Indent 2"/>
    <w:basedOn w:val="a"/>
    <w:rsid w:val="007643AC"/>
    <w:pPr>
      <w:spacing w:line="360" w:lineRule="auto"/>
      <w:ind w:firstLine="525"/>
    </w:pPr>
    <w:rPr>
      <w:rFonts w:ascii="宋体" w:hAnsi="宋体"/>
      <w:sz w:val="28"/>
      <w:szCs w:val="20"/>
    </w:rPr>
  </w:style>
  <w:style w:type="paragraph" w:styleId="ac">
    <w:name w:val="Balloon Text"/>
    <w:basedOn w:val="a"/>
    <w:semiHidden/>
    <w:rsid w:val="007643AC"/>
    <w:rPr>
      <w:sz w:val="18"/>
      <w:szCs w:val="18"/>
    </w:rPr>
  </w:style>
  <w:style w:type="paragraph" w:styleId="ad">
    <w:name w:val="footer"/>
    <w:basedOn w:val="a"/>
    <w:link w:val="ae"/>
    <w:uiPriority w:val="99"/>
    <w:rsid w:val="007643AC"/>
    <w:pPr>
      <w:tabs>
        <w:tab w:val="center" w:pos="4153"/>
        <w:tab w:val="right" w:pos="8306"/>
      </w:tabs>
      <w:snapToGrid w:val="0"/>
      <w:jc w:val="left"/>
    </w:pPr>
    <w:rPr>
      <w:sz w:val="18"/>
      <w:szCs w:val="18"/>
    </w:rPr>
  </w:style>
  <w:style w:type="paragraph" w:styleId="af">
    <w:name w:val="header"/>
    <w:basedOn w:val="a"/>
    <w:link w:val="af0"/>
    <w:rsid w:val="007643AC"/>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7643AC"/>
    <w:pPr>
      <w:adjustRightInd w:val="0"/>
      <w:snapToGrid w:val="0"/>
      <w:ind w:firstLineChars="200" w:firstLine="480"/>
    </w:pPr>
    <w:rPr>
      <w:rFonts w:ascii="仿宋_GB2312" w:eastAsia="仿宋_GB2312" w:hAnsi="宋体" w:cs="Arial"/>
      <w:color w:val="000000"/>
      <w:sz w:val="24"/>
    </w:rPr>
  </w:style>
  <w:style w:type="paragraph" w:styleId="TOC2">
    <w:name w:val="toc 2"/>
    <w:basedOn w:val="a"/>
    <w:next w:val="a"/>
    <w:uiPriority w:val="39"/>
    <w:rsid w:val="007643AC"/>
    <w:pPr>
      <w:ind w:leftChars="200" w:left="420"/>
    </w:pPr>
  </w:style>
  <w:style w:type="paragraph" w:styleId="af1">
    <w:name w:val="Normal (Web)"/>
    <w:basedOn w:val="a"/>
    <w:rsid w:val="007643AC"/>
    <w:pPr>
      <w:widowControl/>
      <w:spacing w:before="100" w:beforeAutospacing="1" w:after="100" w:afterAutospacing="1"/>
      <w:jc w:val="left"/>
    </w:pPr>
    <w:rPr>
      <w:rFonts w:ascii="Arial Unicode MS" w:eastAsia="Arial Unicode MS" w:hAnsi="Arial Unicode MS" w:cs="Arial Unicode MS"/>
      <w:kern w:val="0"/>
      <w:sz w:val="24"/>
    </w:rPr>
  </w:style>
  <w:style w:type="character" w:styleId="af2">
    <w:name w:val="Strong"/>
    <w:qFormat/>
    <w:rsid w:val="007643AC"/>
    <w:rPr>
      <w:rFonts w:cs="Times New Roman"/>
      <w:b/>
      <w:bCs/>
    </w:rPr>
  </w:style>
  <w:style w:type="character" w:styleId="af3">
    <w:name w:val="page number"/>
    <w:rsid w:val="007643AC"/>
    <w:rPr>
      <w:rFonts w:cs="Times New Roman"/>
    </w:rPr>
  </w:style>
  <w:style w:type="character" w:styleId="af4">
    <w:name w:val="FollowedHyperlink"/>
    <w:rsid w:val="007643AC"/>
    <w:rPr>
      <w:rFonts w:cs="Times New Roman"/>
      <w:color w:val="800080"/>
      <w:u w:val="single"/>
    </w:rPr>
  </w:style>
  <w:style w:type="character" w:styleId="af5">
    <w:name w:val="Hyperlink"/>
    <w:uiPriority w:val="99"/>
    <w:rsid w:val="007643AC"/>
    <w:rPr>
      <w:rFonts w:cs="Times New Roman"/>
      <w:color w:val="0000FF"/>
      <w:u w:val="single"/>
    </w:rPr>
  </w:style>
  <w:style w:type="character" w:styleId="af6">
    <w:name w:val="annotation reference"/>
    <w:rsid w:val="007643AC"/>
    <w:rPr>
      <w:rFonts w:cs="Times New Roman"/>
      <w:sz w:val="21"/>
      <w:szCs w:val="21"/>
    </w:rPr>
  </w:style>
  <w:style w:type="paragraph" w:customStyle="1" w:styleId="wz1">
    <w:name w:val="wz1"/>
    <w:basedOn w:val="a"/>
    <w:rsid w:val="007643A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
    <w:name w:val="Char"/>
    <w:basedOn w:val="a"/>
    <w:rsid w:val="007643AC"/>
  </w:style>
  <w:style w:type="paragraph" w:customStyle="1" w:styleId="Char1">
    <w:name w:val="Char1"/>
    <w:basedOn w:val="a"/>
    <w:rsid w:val="007643AC"/>
    <w:pPr>
      <w:tabs>
        <w:tab w:val="left"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7643AC"/>
  </w:style>
  <w:style w:type="paragraph" w:customStyle="1" w:styleId="CharCharCharCharCharCharChar1CharCharCharCharCharChar">
    <w:name w:val="Char Char Char Char Char Char Char1 Char Char Char Char Char Char"/>
    <w:basedOn w:val="a"/>
    <w:rsid w:val="007643AC"/>
  </w:style>
  <w:style w:type="paragraph" w:customStyle="1" w:styleId="CharCharCharCharCharChar1CharCharCharChar">
    <w:name w:val="Char Char Char Char Char Char1 Char Char Char Char"/>
    <w:basedOn w:val="a"/>
    <w:rsid w:val="007643AC"/>
    <w:rPr>
      <w:rFonts w:ascii="Tahoma" w:hAnsi="Tahoma"/>
      <w:sz w:val="24"/>
    </w:rPr>
  </w:style>
  <w:style w:type="paragraph" w:customStyle="1" w:styleId="1">
    <w:name w:val="修订1"/>
    <w:hidden/>
    <w:semiHidden/>
    <w:rsid w:val="007643AC"/>
    <w:rPr>
      <w:kern w:val="2"/>
      <w:sz w:val="21"/>
      <w:szCs w:val="24"/>
    </w:rPr>
  </w:style>
  <w:style w:type="paragraph" w:customStyle="1" w:styleId="CharChar1">
    <w:name w:val="Char Char1"/>
    <w:basedOn w:val="a"/>
    <w:rsid w:val="007643AC"/>
    <w:rPr>
      <w:szCs w:val="20"/>
    </w:rPr>
  </w:style>
  <w:style w:type="paragraph" w:customStyle="1" w:styleId="Default">
    <w:name w:val="Default"/>
    <w:rsid w:val="007643AC"/>
    <w:pPr>
      <w:widowControl w:val="0"/>
      <w:autoSpaceDE w:val="0"/>
      <w:autoSpaceDN w:val="0"/>
      <w:adjustRightInd w:val="0"/>
    </w:pPr>
    <w:rPr>
      <w:rFonts w:ascii="宋体"/>
      <w:color w:val="000000"/>
      <w:sz w:val="24"/>
    </w:rPr>
  </w:style>
  <w:style w:type="paragraph" w:customStyle="1" w:styleId="CharCharCharCharCharChar1CharCharChar">
    <w:name w:val="Char Char Char Char Char Char1 Char Char Char"/>
    <w:basedOn w:val="a"/>
    <w:rsid w:val="007643AC"/>
    <w:pPr>
      <w:autoSpaceDE w:val="0"/>
      <w:autoSpaceDN w:val="0"/>
      <w:adjustRightInd w:val="0"/>
      <w:jc w:val="left"/>
      <w:textAlignment w:val="baseline"/>
    </w:pPr>
    <w:rPr>
      <w:rFonts w:eastAsia="方正仿宋简体"/>
      <w:sz w:val="32"/>
      <w:szCs w:val="20"/>
    </w:rPr>
  </w:style>
  <w:style w:type="paragraph" w:customStyle="1" w:styleId="CharCharCharCharCharCharChar">
    <w:name w:val="Char Char Char Char Char Char Char"/>
    <w:basedOn w:val="a"/>
    <w:rsid w:val="007643AC"/>
    <w:pPr>
      <w:widowControl/>
      <w:spacing w:after="160" w:line="240" w:lineRule="exact"/>
    </w:pPr>
    <w:rPr>
      <w:rFonts w:cs="Arial"/>
      <w:kern w:val="0"/>
      <w:sz w:val="22"/>
      <w:szCs w:val="20"/>
      <w:lang w:eastAsia="en-US"/>
    </w:rPr>
  </w:style>
  <w:style w:type="paragraph" w:customStyle="1" w:styleId="21">
    <w:name w:val="修订2"/>
    <w:hidden/>
    <w:uiPriority w:val="99"/>
    <w:semiHidden/>
    <w:rsid w:val="007643AC"/>
    <w:rPr>
      <w:kern w:val="2"/>
      <w:sz w:val="21"/>
      <w:szCs w:val="24"/>
    </w:rPr>
  </w:style>
  <w:style w:type="character" w:customStyle="1" w:styleId="read">
    <w:name w:val="read"/>
    <w:rsid w:val="007643AC"/>
    <w:rPr>
      <w:rFonts w:cs="Times New Roman"/>
    </w:rPr>
  </w:style>
  <w:style w:type="character" w:customStyle="1" w:styleId="ae">
    <w:name w:val="页脚 字符"/>
    <w:link w:val="ad"/>
    <w:uiPriority w:val="99"/>
    <w:locked/>
    <w:rsid w:val="007643AC"/>
    <w:rPr>
      <w:rFonts w:cs="Times New Roman"/>
      <w:kern w:val="2"/>
      <w:sz w:val="18"/>
      <w:szCs w:val="18"/>
    </w:rPr>
  </w:style>
  <w:style w:type="character" w:customStyle="1" w:styleId="a6">
    <w:name w:val="批注文字 字符"/>
    <w:link w:val="a5"/>
    <w:locked/>
    <w:rsid w:val="007643AC"/>
    <w:rPr>
      <w:rFonts w:cs="Times New Roman"/>
      <w:kern w:val="2"/>
      <w:sz w:val="24"/>
      <w:szCs w:val="24"/>
    </w:rPr>
  </w:style>
  <w:style w:type="character" w:customStyle="1" w:styleId="af0">
    <w:name w:val="页眉 字符"/>
    <w:link w:val="af"/>
    <w:locked/>
    <w:rsid w:val="007643AC"/>
    <w:rPr>
      <w:rFonts w:cs="Times New Roman"/>
      <w:kern w:val="2"/>
      <w:sz w:val="18"/>
      <w:szCs w:val="18"/>
    </w:rPr>
  </w:style>
  <w:style w:type="character" w:customStyle="1" w:styleId="ab">
    <w:name w:val="纯文本 字符"/>
    <w:link w:val="aa"/>
    <w:rsid w:val="007643AC"/>
    <w:rPr>
      <w:rFonts w:ascii="宋体" w:eastAsia="宋体" w:hAnsi="Courier New"/>
      <w:kern w:val="2"/>
      <w:sz w:val="21"/>
      <w:lang w:val="en-US" w:eastAsia="zh-CN" w:bidi="ar-SA"/>
    </w:rPr>
  </w:style>
  <w:style w:type="paragraph" w:styleId="af7">
    <w:name w:val="Revision"/>
    <w:hidden/>
    <w:uiPriority w:val="99"/>
    <w:semiHidden/>
    <w:rsid w:val="009F2C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6B9DA71-38EC-4E76-A028-1B8E3FFF44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5444</Words>
  <Characters>31037</Characters>
  <Application>Microsoft Office Word</Application>
  <DocSecurity>0</DocSecurity>
  <Lines>258</Lines>
  <Paragraphs>72</Paragraphs>
  <ScaleCrop>false</ScaleCrop>
  <Company>MC SYSTEM</Company>
  <LinksUpToDate>false</LinksUpToDate>
  <CharactersWithSpaces>36409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上银鑫达灵活配置混合型证券投资基金托管协议</dc:title>
  <dc:creator/>
  <cp:lastModifiedBy>晋玲利</cp:lastModifiedBy>
  <cp:revision>59</cp:revision>
  <cp:lastPrinted>2017-01-18T10:33:00Z</cp:lastPrinted>
  <dcterms:created xsi:type="dcterms:W3CDTF">2020-04-26T03:22:00Z</dcterms:created>
  <dcterms:modified xsi:type="dcterms:W3CDTF">2022-05-19T05:50:00Z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